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35" w:rsidRDefault="00C23F06" w:rsidP="00D57629">
      <w:pPr>
        <w:jc w:val="both"/>
      </w:pPr>
      <w:r>
        <w:t>W związku z pytaniami dotyczącymi ogłoszenia o zamówieniu na świadczenie usługi dostępu do systemu informacji prawnej, Zamawiający prze</w:t>
      </w:r>
      <w:r w:rsidR="00322337">
        <w:t xml:space="preserve">dstawia następujące odpowiedzi </w:t>
      </w:r>
      <w:bookmarkStart w:id="0" w:name="_GoBack"/>
      <w:bookmarkEnd w:id="0"/>
      <w:r>
        <w:t>i wyjaśnienia:</w:t>
      </w:r>
    </w:p>
    <w:p w:rsidR="00F56D39" w:rsidRDefault="00F56D39" w:rsidP="00D57629">
      <w:pPr>
        <w:jc w:val="both"/>
      </w:pPr>
    </w:p>
    <w:p w:rsidR="00F56D39" w:rsidRPr="00F56D39" w:rsidRDefault="00F56D39" w:rsidP="00D57629">
      <w:pPr>
        <w:jc w:val="both"/>
        <w:rPr>
          <w:u w:val="single"/>
        </w:rPr>
      </w:pPr>
      <w:r w:rsidRPr="00F56D39">
        <w:rPr>
          <w:u w:val="single"/>
        </w:rPr>
        <w:t>Pytanie nr 1:</w:t>
      </w:r>
    </w:p>
    <w:p w:rsidR="00C23F06" w:rsidRDefault="00D74F84" w:rsidP="00D57629">
      <w:pPr>
        <w:jc w:val="both"/>
      </w:pPr>
      <w:r>
        <w:t>„</w:t>
      </w:r>
      <w:r w:rsidR="00F56D39">
        <w:t xml:space="preserve">Czy poprzez wymóg zawarty w szczegółowym opisie przedmiotu zamówienia w części dotyczącej Dziennika Ustaw w zakresie relacji „ujednolica – ujednolicony przez” należy rozumieć możliwość przejścia z poziomu tekstu aktu prawnego pomiędzy tekstem przed ogłoszeniem tekstu jednolitego </w:t>
      </w:r>
      <w:r w:rsidR="0075730C">
        <w:br/>
      </w:r>
      <w:r w:rsidR="00F56D39">
        <w:t>i po ogłoszeniu takiego tekstu?</w:t>
      </w:r>
      <w:r>
        <w:t>”</w:t>
      </w:r>
    </w:p>
    <w:p w:rsidR="0075730C" w:rsidRPr="00CC55E9" w:rsidRDefault="00D74F84" w:rsidP="00CC55E9">
      <w:pPr>
        <w:jc w:val="both"/>
        <w:rPr>
          <w:color w:val="2E74B5" w:themeColor="accent1" w:themeShade="BF"/>
        </w:rPr>
      </w:pPr>
      <w:r w:rsidRPr="00CC55E9">
        <w:rPr>
          <w:color w:val="2E74B5" w:themeColor="accent1" w:themeShade="BF"/>
        </w:rPr>
        <w:t xml:space="preserve">Odpowiedź: </w:t>
      </w:r>
      <w:r w:rsidR="00CC55E9" w:rsidRPr="00CC55E9">
        <w:rPr>
          <w:color w:val="2E74B5" w:themeColor="accent1" w:themeShade="BF"/>
        </w:rPr>
        <w:t xml:space="preserve">przez wskazany wymóg należy rozumieć szybki i łatwy dostęp do tekstu jednolitego </w:t>
      </w:r>
      <w:r w:rsidR="00CC55E9" w:rsidRPr="00CC55E9">
        <w:rPr>
          <w:color w:val="2E74B5" w:themeColor="accent1" w:themeShade="BF"/>
        </w:rPr>
        <w:br/>
        <w:t>z poziomu danego aktu wraz z możliwością identyfikacji tego jakim aktem dany akt jest ujednolicany.</w:t>
      </w:r>
    </w:p>
    <w:p w:rsidR="0075730C" w:rsidRPr="0075730C" w:rsidRDefault="0075730C" w:rsidP="00D57629">
      <w:pPr>
        <w:jc w:val="both"/>
        <w:rPr>
          <w:u w:val="single"/>
        </w:rPr>
      </w:pPr>
      <w:r w:rsidRPr="0075730C">
        <w:rPr>
          <w:u w:val="single"/>
        </w:rPr>
        <w:t>Pytanie nr 2:</w:t>
      </w:r>
    </w:p>
    <w:p w:rsidR="00F56D39" w:rsidRDefault="00D74F84" w:rsidP="00D57629">
      <w:pPr>
        <w:jc w:val="both"/>
      </w:pPr>
      <w:r>
        <w:t>„</w:t>
      </w:r>
      <w:r w:rsidR="00D57629">
        <w:t xml:space="preserve">W szczegółowym opisie przedmiotu zamówienia w zakresie bazy systemu, Zamawiający zawarł wymóg: „10. Wspólny indeks wieloprzedmiotowy dla orzecznictwa, tez z piśmiennictwa, pism urzędowych i pozycji bibliograficznych”. </w:t>
      </w:r>
      <w:r w:rsidR="000E0E80">
        <w:t xml:space="preserve">Czy Wykonawca dobrze interpretuje, że Zamawiający </w:t>
      </w:r>
      <w:r>
        <w:br/>
      </w:r>
      <w:r w:rsidR="000E0E80">
        <w:t>w ramach tego wymagania oczekuje możliwości wyświetlenia jednej wspólnej listy wyników zawierającej teksty dokumentów różnych kategorii (orzecznictwa, tez z piśmiennictwa, pism urzędowych i pozycji bibliograficznych) przyporządkowanych do jednego hasła?</w:t>
      </w:r>
      <w:r>
        <w:t>”</w:t>
      </w:r>
      <w:r w:rsidR="000E0E80">
        <w:t xml:space="preserve"> </w:t>
      </w:r>
      <w:r w:rsidR="00D57629">
        <w:t xml:space="preserve"> </w:t>
      </w:r>
    </w:p>
    <w:p w:rsidR="00D74F84" w:rsidRPr="009F1D42" w:rsidRDefault="00D74F84" w:rsidP="00D74F84">
      <w:pPr>
        <w:jc w:val="both"/>
        <w:rPr>
          <w:color w:val="2E74B5" w:themeColor="accent1" w:themeShade="BF"/>
        </w:rPr>
      </w:pPr>
      <w:r w:rsidRPr="009F1D42">
        <w:rPr>
          <w:color w:val="2E74B5" w:themeColor="accent1" w:themeShade="BF"/>
        </w:rPr>
        <w:t xml:space="preserve">Odpowiedź: </w:t>
      </w:r>
      <w:r w:rsidR="00590118">
        <w:rPr>
          <w:color w:val="2E74B5" w:themeColor="accent1" w:themeShade="BF"/>
        </w:rPr>
        <w:t>Tak.</w:t>
      </w:r>
    </w:p>
    <w:p w:rsidR="003C5F37" w:rsidRPr="003C5F37" w:rsidRDefault="003C5F37" w:rsidP="00D74F84">
      <w:pPr>
        <w:jc w:val="both"/>
        <w:rPr>
          <w:u w:val="single"/>
        </w:rPr>
      </w:pPr>
      <w:r>
        <w:rPr>
          <w:u w:val="single"/>
        </w:rPr>
        <w:t>Pytanie nr 3</w:t>
      </w:r>
      <w:r w:rsidRPr="0075730C">
        <w:rPr>
          <w:u w:val="single"/>
        </w:rPr>
        <w:t>:</w:t>
      </w:r>
    </w:p>
    <w:p w:rsidR="00F56D39" w:rsidRDefault="00A83424" w:rsidP="00A83424">
      <w:pPr>
        <w:jc w:val="both"/>
      </w:pPr>
      <w:r>
        <w:t>„W szczegółowym opisie przedmiotu zamówienia w zakresie dotyczącym sposobów wyszukiwania, Zamawiający zawarł wymóg: „5. Wyszukiwanie według słów w treści dokumentów”. Czy Wykonawca dobrze rozumie, że Zamawiający oczekuje możliwości wg słów, w tym również fraz z odmianą fleksyjną, w treści dokumentu, zarówno z poziomu przeglądanego dokumentu</w:t>
      </w:r>
      <w:r w:rsidR="00FA4157">
        <w:t xml:space="preserve"> jak i z poziomu listy dokumentów?”</w:t>
      </w:r>
      <w:r>
        <w:t xml:space="preserve"> </w:t>
      </w:r>
    </w:p>
    <w:p w:rsidR="00FA4157" w:rsidRPr="009F1D42" w:rsidRDefault="00FA4157" w:rsidP="00FA4157">
      <w:pPr>
        <w:jc w:val="both"/>
        <w:rPr>
          <w:color w:val="2E74B5" w:themeColor="accent1" w:themeShade="BF"/>
        </w:rPr>
      </w:pPr>
      <w:r w:rsidRPr="009F1D42">
        <w:rPr>
          <w:color w:val="2E74B5" w:themeColor="accent1" w:themeShade="BF"/>
        </w:rPr>
        <w:t>Od</w:t>
      </w:r>
      <w:r w:rsidR="00590118">
        <w:rPr>
          <w:color w:val="2E74B5" w:themeColor="accent1" w:themeShade="BF"/>
        </w:rPr>
        <w:t>powiedź: Tak</w:t>
      </w:r>
      <w:r w:rsidRPr="009F1D42">
        <w:rPr>
          <w:color w:val="2E74B5" w:themeColor="accent1" w:themeShade="BF"/>
        </w:rPr>
        <w:t xml:space="preserve">, chodzi również o frazy z odmianą fleksyjną i w treści danego dokumentu. Możliwość wyszukiwania z poziomu listy dokumentów nie jest konieczna, ale jest mile widziana.   </w:t>
      </w:r>
    </w:p>
    <w:p w:rsidR="00473A50" w:rsidRPr="003C5F37" w:rsidRDefault="00473A50" w:rsidP="00473A50">
      <w:pPr>
        <w:jc w:val="both"/>
        <w:rPr>
          <w:u w:val="single"/>
        </w:rPr>
      </w:pPr>
      <w:r>
        <w:rPr>
          <w:u w:val="single"/>
        </w:rPr>
        <w:t>Pytanie nr 4</w:t>
      </w:r>
      <w:r w:rsidRPr="0075730C">
        <w:rPr>
          <w:u w:val="single"/>
        </w:rPr>
        <w:t>:</w:t>
      </w:r>
    </w:p>
    <w:p w:rsidR="00FA4157" w:rsidRDefault="00016EFC" w:rsidP="00A83424">
      <w:pPr>
        <w:jc w:val="both"/>
      </w:pPr>
      <w:r>
        <w:t>„Czy w zakresie aktów prawa miejscowego Zamawiający oczekuje możliwości zawężenia wyników wyszukiwania do określonego regionu: gminy oraz powiatu?”</w:t>
      </w:r>
    </w:p>
    <w:p w:rsidR="00F850C0" w:rsidRPr="009F1D42" w:rsidRDefault="00F850C0" w:rsidP="00F850C0">
      <w:pPr>
        <w:rPr>
          <w:color w:val="2E74B5" w:themeColor="accent1" w:themeShade="BF"/>
        </w:rPr>
      </w:pPr>
      <w:r w:rsidRPr="009F1D42">
        <w:rPr>
          <w:color w:val="2E74B5" w:themeColor="accent1" w:themeShade="BF"/>
        </w:rPr>
        <w:t>Odpowiedź: przedmiotowa funkcjonalność nie jest istotna dla Zamawiającego.</w:t>
      </w:r>
    </w:p>
    <w:p w:rsidR="00016EFC" w:rsidRPr="00F850C0" w:rsidRDefault="00F850C0" w:rsidP="00A83424">
      <w:pPr>
        <w:jc w:val="both"/>
        <w:rPr>
          <w:u w:val="single"/>
        </w:rPr>
      </w:pPr>
      <w:r w:rsidRPr="00F850C0">
        <w:rPr>
          <w:u w:val="single"/>
        </w:rPr>
        <w:t>Pytanie nr 5:</w:t>
      </w:r>
    </w:p>
    <w:p w:rsidR="00C23F06" w:rsidRDefault="00DD75A3" w:rsidP="001A32DA">
      <w:pPr>
        <w:jc w:val="both"/>
      </w:pPr>
      <w:r>
        <w:t>„</w:t>
      </w:r>
      <w:r w:rsidR="001A32DA">
        <w:t>Czy zamawiający oczekuje, aby system posiadał kalendarium aktów prawnych, pozwalające wyświetlić listę</w:t>
      </w:r>
      <w:r>
        <w:t xml:space="preserve"> aktów prawnych opublikowanych w Dzienniku Ustaw, Monitorze Polskim, Wojewódzkich Dziennikach Urzędowych i umożliwiające zawężenie do aktów: ogłoszonych, wchodzących w życie, zmienianych, tracących moc, ujednolicanych w określonym przedziale czasowym?”</w:t>
      </w:r>
    </w:p>
    <w:p w:rsidR="00DD75A3" w:rsidRPr="00DD75A3" w:rsidRDefault="00DD75A3" w:rsidP="001A32DA">
      <w:pPr>
        <w:jc w:val="both"/>
        <w:rPr>
          <w:color w:val="FF0000"/>
        </w:rPr>
      </w:pPr>
      <w:r w:rsidRPr="009F1D42">
        <w:rPr>
          <w:color w:val="2E74B5" w:themeColor="accent1" w:themeShade="BF"/>
        </w:rPr>
        <w:t xml:space="preserve">Odpowiedź: </w:t>
      </w:r>
      <w:r w:rsidR="009F1D42" w:rsidRPr="009F1D42">
        <w:rPr>
          <w:color w:val="2E74B5" w:themeColor="accent1" w:themeShade="BF"/>
        </w:rPr>
        <w:t xml:space="preserve">Oczekiwaniem Zamawiającego jest posiadanie przez system funkcjonalności pozwalającej na łatwe wyszukiwanie i filtrowanie zmian w prawie w wybranym okresie. </w:t>
      </w:r>
      <w:r w:rsidR="009F1D42">
        <w:rPr>
          <w:color w:val="2E74B5" w:themeColor="accent1" w:themeShade="BF"/>
        </w:rPr>
        <w:t>W</w:t>
      </w:r>
      <w:r w:rsidRPr="009F1D42">
        <w:rPr>
          <w:color w:val="2E74B5" w:themeColor="accent1" w:themeShade="BF"/>
        </w:rPr>
        <w:t xml:space="preserve"> ocenie Zamawiającego przedstawiona funkcjonalność systemu spełniałaby oczekiwania Zamawiającego opisane w SOPZ. </w:t>
      </w:r>
    </w:p>
    <w:p w:rsidR="00D363CB" w:rsidRPr="00F850C0" w:rsidRDefault="00D363CB" w:rsidP="00D363CB">
      <w:pPr>
        <w:jc w:val="both"/>
        <w:rPr>
          <w:u w:val="single"/>
        </w:rPr>
      </w:pPr>
      <w:r>
        <w:rPr>
          <w:u w:val="single"/>
        </w:rPr>
        <w:lastRenderedPageBreak/>
        <w:t>Pytanie nr 6</w:t>
      </w:r>
      <w:r w:rsidRPr="00F850C0">
        <w:rPr>
          <w:u w:val="single"/>
        </w:rPr>
        <w:t>:</w:t>
      </w:r>
    </w:p>
    <w:p w:rsidR="00DD75A3" w:rsidRDefault="00D363CB" w:rsidP="001A32DA">
      <w:pPr>
        <w:jc w:val="both"/>
      </w:pPr>
      <w:r>
        <w:t>„Wykonawca uprzejmie zapytuje czy Zamawiający zamierza zawrzeć z wykonawcą, który zostanie wybrany w przedmiotowym postępowaniu, umowę o udzielenie zamówienia?”.</w:t>
      </w:r>
    </w:p>
    <w:p w:rsidR="00D363CB" w:rsidRPr="007B495D" w:rsidRDefault="00590118" w:rsidP="001A32DA">
      <w:pPr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Odpowiedź: Tak.</w:t>
      </w:r>
    </w:p>
    <w:p w:rsidR="00486BA1" w:rsidRDefault="00486BA1" w:rsidP="001A32DA">
      <w:pPr>
        <w:jc w:val="both"/>
        <w:rPr>
          <w:u w:val="single"/>
        </w:rPr>
      </w:pPr>
      <w:r w:rsidRPr="00486BA1">
        <w:rPr>
          <w:u w:val="single"/>
        </w:rPr>
        <w:t>Pytanie nr 7:</w:t>
      </w:r>
    </w:p>
    <w:p w:rsidR="00486BA1" w:rsidRDefault="00486BA1" w:rsidP="001A32DA">
      <w:pPr>
        <w:jc w:val="both"/>
      </w:pPr>
      <w:r w:rsidRPr="00486BA1">
        <w:t>„Jeśli tak [odpowiedź na pytanie nr 6 jest twierdząca –</w:t>
      </w:r>
      <w:r>
        <w:t xml:space="preserve"> przyp. Zam.], czy przyszła umowa może być zawarta wg standardowej umowy oraz w oparciu o OWU (ogólne warunki umowy dotyczące korzystania z oprogramowania będącego przedmiotem zamówienia) funkcjonujące u wybranego wykonawcy? Wykonawca udostępni wzór umowy wraz z obowiązującymi OWU na wniosek Zamawiającego. W przeciwnym przypadku Wykonawca zwraca się z uprzejmą prośbą o udostępnienie projektu umowy Zamawiającego celem zapoznania się z jej warunkami przed złożeniem oferty”. </w:t>
      </w:r>
    </w:p>
    <w:p w:rsidR="00BD0BA3" w:rsidRPr="007B495D" w:rsidRDefault="00BD0BA3" w:rsidP="00BD0BA3">
      <w:pPr>
        <w:rPr>
          <w:color w:val="2E74B5" w:themeColor="accent1" w:themeShade="BF"/>
        </w:rPr>
      </w:pPr>
      <w:r w:rsidRPr="007B495D">
        <w:rPr>
          <w:color w:val="2E74B5" w:themeColor="accent1" w:themeShade="BF"/>
        </w:rPr>
        <w:t>Odpowiedź: Tak, ale Zamawiający zastrzega sobie prawo w</w:t>
      </w:r>
      <w:r w:rsidR="000D315B" w:rsidRPr="007B495D">
        <w:rPr>
          <w:color w:val="2E74B5" w:themeColor="accent1" w:themeShade="BF"/>
        </w:rPr>
        <w:t>niesienia uwag</w:t>
      </w:r>
      <w:r w:rsidR="00486BA1" w:rsidRPr="007B495D">
        <w:rPr>
          <w:color w:val="2E74B5" w:themeColor="accent1" w:themeShade="BF"/>
        </w:rPr>
        <w:t xml:space="preserve"> do treści umowy.</w:t>
      </w:r>
    </w:p>
    <w:p w:rsidR="00BD0BA3" w:rsidRDefault="00BD0BA3" w:rsidP="00BD0BA3">
      <w:pPr>
        <w:rPr>
          <w:color w:val="1F497D"/>
        </w:rPr>
      </w:pPr>
    </w:p>
    <w:p w:rsidR="00C23F06" w:rsidRDefault="00C23F06"/>
    <w:p w:rsidR="00C23F06" w:rsidRDefault="00C23F06"/>
    <w:sectPr w:rsidR="00C2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06"/>
    <w:rsid w:val="00016EFC"/>
    <w:rsid w:val="000D315B"/>
    <w:rsid w:val="000E0E80"/>
    <w:rsid w:val="001A32DA"/>
    <w:rsid w:val="00322337"/>
    <w:rsid w:val="003C5F37"/>
    <w:rsid w:val="00473A50"/>
    <w:rsid w:val="00486BA1"/>
    <w:rsid w:val="00590118"/>
    <w:rsid w:val="0075730C"/>
    <w:rsid w:val="007B495D"/>
    <w:rsid w:val="00915144"/>
    <w:rsid w:val="009F1D42"/>
    <w:rsid w:val="009F3B35"/>
    <w:rsid w:val="00A83424"/>
    <w:rsid w:val="00BC284F"/>
    <w:rsid w:val="00BD0BA3"/>
    <w:rsid w:val="00C23F06"/>
    <w:rsid w:val="00C77BDE"/>
    <w:rsid w:val="00CC55E9"/>
    <w:rsid w:val="00D363CB"/>
    <w:rsid w:val="00D57629"/>
    <w:rsid w:val="00D74F84"/>
    <w:rsid w:val="00DD75A3"/>
    <w:rsid w:val="00E25C17"/>
    <w:rsid w:val="00F56D39"/>
    <w:rsid w:val="00F850C0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1C60"/>
  <w15:chartTrackingRefBased/>
  <w15:docId w15:val="{A3C670F3-F0F1-4021-B4C0-73C42BB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Cezary</dc:creator>
  <cp:keywords/>
  <dc:description/>
  <cp:lastModifiedBy>Górecki Cezary</cp:lastModifiedBy>
  <cp:revision>26</cp:revision>
  <dcterms:created xsi:type="dcterms:W3CDTF">2019-12-04T13:35:00Z</dcterms:created>
  <dcterms:modified xsi:type="dcterms:W3CDTF">2019-12-05T09:04:00Z</dcterms:modified>
</cp:coreProperties>
</file>