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8D" w:rsidRPr="005A7A18" w:rsidRDefault="005D3C98" w:rsidP="00D5438D">
      <w:pPr>
        <w:pStyle w:val="Nagwek"/>
        <w:tabs>
          <w:tab w:val="clear" w:pos="4536"/>
        </w:tabs>
        <w:jc w:val="center"/>
        <w:rPr>
          <w:rFonts w:ascii="Times New Roman" w:hAnsi="Times New Roman" w:cs="Times New Roman"/>
          <w:b/>
          <w:u w:val="single"/>
        </w:rPr>
      </w:pPr>
      <w:r>
        <w:rPr>
          <w:rFonts w:cs="Arial"/>
          <w:b/>
          <w:i/>
          <w:noProof/>
          <w:lang w:eastAsia="pl-PL"/>
        </w:rPr>
        <w:drawing>
          <wp:inline distT="0" distB="0" distL="0" distR="0" wp14:anchorId="301BA9AE" wp14:editId="30495619">
            <wp:extent cx="5766435" cy="543560"/>
            <wp:effectExtent l="19050" t="0" r="5715" b="0"/>
            <wp:docPr id="2" name="Obraz 5" descr="C:\Users\k.ostrowski\Desktop\Księga wizualizacji znaku MJWPU\FE+Mazovia+MJWPU+EFSI 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k.ostrowski\Desktop\Księga wizualizacji znaku MJWPU\FE+Mazovia+MJWPU+EFSI czarny.jpg"/>
                    <pic:cNvPicPr>
                      <a:picLocks noChangeAspect="1" noChangeArrowheads="1"/>
                    </pic:cNvPicPr>
                  </pic:nvPicPr>
                  <pic:blipFill>
                    <a:blip r:embed="rId8"/>
                    <a:srcRect/>
                    <a:stretch>
                      <a:fillRect/>
                    </a:stretch>
                  </pic:blipFill>
                  <pic:spPr bwMode="auto">
                    <a:xfrm>
                      <a:off x="0" y="0"/>
                      <a:ext cx="5766435" cy="543560"/>
                    </a:xfrm>
                    <a:prstGeom prst="rect">
                      <a:avLst/>
                    </a:prstGeom>
                    <a:noFill/>
                    <a:ln w="9525">
                      <a:noFill/>
                      <a:miter lim="800000"/>
                      <a:headEnd/>
                      <a:tailEnd/>
                    </a:ln>
                  </pic:spPr>
                </pic:pic>
              </a:graphicData>
            </a:graphic>
          </wp:inline>
        </w:drawing>
      </w:r>
    </w:p>
    <w:p w:rsidR="00D45647" w:rsidRPr="005A7A18" w:rsidRDefault="00211E90" w:rsidP="00C9017F">
      <w:pPr>
        <w:pStyle w:val="Nagwek"/>
        <w:spacing w:after="0"/>
        <w:jc w:val="center"/>
        <w:rPr>
          <w:rFonts w:asciiTheme="minorHAnsi" w:hAnsiTheme="minorHAnsi" w:cstheme="minorHAnsi"/>
          <w:szCs w:val="20"/>
          <w:u w:val="single"/>
        </w:rPr>
      </w:pPr>
      <w:r w:rsidRPr="005A7A18">
        <w:rPr>
          <w:rFonts w:asciiTheme="minorHAnsi" w:hAnsiTheme="minorHAnsi" w:cstheme="minorHAnsi"/>
          <w:color w:val="000000"/>
          <w:sz w:val="18"/>
          <w:szCs w:val="18"/>
          <w:u w:val="single"/>
        </w:rPr>
        <w:t>Projekt</w:t>
      </w:r>
      <w:r w:rsidR="00D45647" w:rsidRPr="005A7A18">
        <w:rPr>
          <w:rFonts w:asciiTheme="minorHAnsi" w:hAnsiTheme="minorHAnsi" w:cstheme="minorHAnsi"/>
          <w:color w:val="000000"/>
          <w:sz w:val="18"/>
          <w:szCs w:val="18"/>
          <w:u w:val="single"/>
        </w:rPr>
        <w:t xml:space="preserve"> współfinansowany z Europejskiego Funduszu Społecznego</w:t>
      </w:r>
    </w:p>
    <w:p w:rsidR="00102C9C" w:rsidRPr="005A7A18" w:rsidRDefault="00102C9C" w:rsidP="00A44C05">
      <w:pPr>
        <w:tabs>
          <w:tab w:val="left" w:pos="7260"/>
        </w:tabs>
        <w:spacing w:after="0" w:line="240" w:lineRule="auto"/>
        <w:jc w:val="both"/>
        <w:rPr>
          <w:rFonts w:asciiTheme="minorHAnsi" w:hAnsiTheme="minorHAnsi" w:cstheme="minorHAnsi"/>
          <w:sz w:val="24"/>
          <w:szCs w:val="24"/>
        </w:rPr>
      </w:pPr>
    </w:p>
    <w:p w:rsidR="00D5438D" w:rsidRPr="005A7A18" w:rsidRDefault="00D5438D" w:rsidP="00D5438D">
      <w:pPr>
        <w:spacing w:after="0" w:line="360" w:lineRule="auto"/>
        <w:jc w:val="center"/>
        <w:rPr>
          <w:rFonts w:asciiTheme="minorHAnsi" w:hAnsiTheme="minorHAnsi" w:cstheme="minorHAnsi"/>
          <w:b/>
          <w:sz w:val="24"/>
          <w:szCs w:val="24"/>
        </w:rPr>
      </w:pPr>
      <w:r w:rsidRPr="005A7A18">
        <w:rPr>
          <w:rFonts w:asciiTheme="minorHAnsi" w:hAnsiTheme="minorHAnsi" w:cstheme="minorHAnsi"/>
          <w:b/>
          <w:sz w:val="24"/>
          <w:szCs w:val="24"/>
        </w:rPr>
        <w:t xml:space="preserve">SZCZEGÓŁOWY OPIS PRZEDMIOTU ZAMÓWIENIA </w:t>
      </w:r>
    </w:p>
    <w:p w:rsidR="00C9017F" w:rsidRPr="005A7A18" w:rsidRDefault="00C9017F" w:rsidP="00A44C05">
      <w:pPr>
        <w:tabs>
          <w:tab w:val="left" w:pos="7260"/>
        </w:tabs>
        <w:spacing w:after="0" w:line="240" w:lineRule="auto"/>
        <w:jc w:val="both"/>
        <w:rPr>
          <w:rFonts w:asciiTheme="minorHAnsi" w:hAnsiTheme="minorHAnsi" w:cstheme="minorHAnsi"/>
          <w:sz w:val="24"/>
          <w:szCs w:val="24"/>
        </w:rPr>
      </w:pPr>
    </w:p>
    <w:p w:rsidR="00764855" w:rsidRPr="005A7A18" w:rsidRDefault="00764855" w:rsidP="00764855">
      <w:pPr>
        <w:pStyle w:val="Akapitzlist"/>
        <w:tabs>
          <w:tab w:val="left" w:pos="142"/>
        </w:tabs>
        <w:spacing w:after="0"/>
        <w:ind w:left="0"/>
        <w:jc w:val="center"/>
        <w:rPr>
          <w:rFonts w:asciiTheme="minorHAnsi" w:hAnsiTheme="minorHAnsi" w:cstheme="minorHAnsi"/>
          <w:b/>
          <w:sz w:val="24"/>
          <w:szCs w:val="24"/>
        </w:rPr>
      </w:pPr>
      <w:r w:rsidRPr="005A7A18">
        <w:rPr>
          <w:rFonts w:asciiTheme="minorHAnsi" w:hAnsiTheme="minorHAnsi" w:cstheme="minorHAnsi"/>
          <w:b/>
          <w:sz w:val="24"/>
          <w:szCs w:val="24"/>
        </w:rPr>
        <w:t xml:space="preserve">Kompleksowa usługa cateringowa </w:t>
      </w:r>
    </w:p>
    <w:p w:rsidR="00190701" w:rsidRDefault="00764855" w:rsidP="00764855">
      <w:pPr>
        <w:pStyle w:val="Akapitzlist"/>
        <w:tabs>
          <w:tab w:val="left" w:pos="142"/>
        </w:tabs>
        <w:spacing w:after="0"/>
        <w:ind w:left="0"/>
        <w:jc w:val="center"/>
        <w:rPr>
          <w:rFonts w:asciiTheme="minorHAnsi" w:hAnsiTheme="minorHAnsi" w:cstheme="minorHAnsi"/>
          <w:b/>
          <w:sz w:val="24"/>
          <w:szCs w:val="24"/>
        </w:rPr>
      </w:pPr>
      <w:r w:rsidRPr="005A7A18">
        <w:rPr>
          <w:rFonts w:asciiTheme="minorHAnsi" w:hAnsiTheme="minorHAnsi" w:cstheme="minorHAnsi"/>
          <w:b/>
          <w:sz w:val="24"/>
          <w:szCs w:val="24"/>
        </w:rPr>
        <w:t>realizowana na terenie województwa mazowieckiego w 20</w:t>
      </w:r>
      <w:r w:rsidR="0013531F">
        <w:rPr>
          <w:rFonts w:asciiTheme="minorHAnsi" w:hAnsiTheme="minorHAnsi" w:cstheme="minorHAnsi"/>
          <w:b/>
          <w:sz w:val="24"/>
          <w:szCs w:val="24"/>
        </w:rPr>
        <w:t>20</w:t>
      </w:r>
      <w:r w:rsidRPr="005A7A18">
        <w:rPr>
          <w:rFonts w:asciiTheme="minorHAnsi" w:hAnsiTheme="minorHAnsi" w:cstheme="minorHAnsi"/>
          <w:b/>
          <w:sz w:val="24"/>
          <w:szCs w:val="24"/>
        </w:rPr>
        <w:t xml:space="preserve"> r.</w:t>
      </w:r>
    </w:p>
    <w:p w:rsidR="00190701" w:rsidRDefault="00764855" w:rsidP="00190701">
      <w:pPr>
        <w:pStyle w:val="Akapitzlist"/>
        <w:tabs>
          <w:tab w:val="left" w:pos="142"/>
        </w:tabs>
        <w:spacing w:after="0"/>
        <w:ind w:left="0"/>
        <w:jc w:val="center"/>
        <w:rPr>
          <w:rFonts w:asciiTheme="minorHAnsi" w:hAnsiTheme="minorHAnsi" w:cstheme="minorHAnsi"/>
          <w:b/>
          <w:sz w:val="24"/>
          <w:szCs w:val="24"/>
        </w:rPr>
      </w:pPr>
      <w:r w:rsidRPr="005A7A18">
        <w:rPr>
          <w:rFonts w:asciiTheme="minorHAnsi" w:hAnsiTheme="minorHAnsi" w:cstheme="minorHAnsi"/>
          <w:b/>
          <w:sz w:val="24"/>
          <w:szCs w:val="24"/>
        </w:rPr>
        <w:t xml:space="preserve"> </w:t>
      </w:r>
      <w:r w:rsidR="00190701" w:rsidRPr="005A7A18">
        <w:rPr>
          <w:rFonts w:asciiTheme="minorHAnsi" w:hAnsiTheme="minorHAnsi" w:cstheme="minorHAnsi"/>
          <w:b/>
          <w:sz w:val="24"/>
          <w:szCs w:val="24"/>
        </w:rPr>
        <w:t>w</w:t>
      </w:r>
      <w:r w:rsidR="00FA0BA6">
        <w:rPr>
          <w:rFonts w:asciiTheme="minorHAnsi" w:hAnsiTheme="minorHAnsi" w:cstheme="minorHAnsi"/>
          <w:b/>
          <w:sz w:val="24"/>
          <w:szCs w:val="24"/>
        </w:rPr>
        <w:t xml:space="preserve">: </w:t>
      </w:r>
      <w:r w:rsidR="00190701" w:rsidRPr="005A7A18">
        <w:rPr>
          <w:rFonts w:asciiTheme="minorHAnsi" w:hAnsiTheme="minorHAnsi" w:cstheme="minorHAnsi"/>
          <w:b/>
          <w:sz w:val="24"/>
          <w:szCs w:val="24"/>
        </w:rPr>
        <w:t xml:space="preserve"> </w:t>
      </w:r>
      <w:r w:rsidR="00EC7901">
        <w:rPr>
          <w:rFonts w:asciiTheme="minorHAnsi" w:hAnsiTheme="minorHAnsi" w:cstheme="minorHAnsi"/>
          <w:b/>
          <w:sz w:val="24"/>
          <w:szCs w:val="24"/>
        </w:rPr>
        <w:t>Ciechanowie/Ostrołęce/ Płocku/ Radomiu/Siedlcach /</w:t>
      </w:r>
      <w:r w:rsidR="002E5D13">
        <w:rPr>
          <w:rFonts w:asciiTheme="minorHAnsi" w:hAnsiTheme="minorHAnsi" w:cstheme="minorHAnsi"/>
          <w:b/>
          <w:sz w:val="24"/>
          <w:szCs w:val="24"/>
        </w:rPr>
        <w:t>Piaseczn</w:t>
      </w:r>
      <w:r w:rsidR="00190701" w:rsidRPr="005A7A18">
        <w:rPr>
          <w:rFonts w:asciiTheme="minorHAnsi" w:hAnsiTheme="minorHAnsi" w:cstheme="minorHAnsi"/>
          <w:b/>
          <w:sz w:val="24"/>
          <w:szCs w:val="24"/>
        </w:rPr>
        <w:t>ie</w:t>
      </w:r>
      <w:r w:rsidR="00353A45">
        <w:rPr>
          <w:rFonts w:asciiTheme="minorHAnsi" w:hAnsiTheme="minorHAnsi" w:cstheme="minorHAnsi"/>
          <w:b/>
          <w:sz w:val="24"/>
          <w:szCs w:val="24"/>
        </w:rPr>
        <w:t xml:space="preserve">/ </w:t>
      </w:r>
      <w:r w:rsidR="00FA0BA6">
        <w:rPr>
          <w:rFonts w:asciiTheme="minorHAnsi" w:hAnsiTheme="minorHAnsi" w:cstheme="minorHAnsi"/>
          <w:b/>
          <w:sz w:val="24"/>
          <w:szCs w:val="24"/>
        </w:rPr>
        <w:t xml:space="preserve"> </w:t>
      </w:r>
      <w:r w:rsidR="00353A45">
        <w:rPr>
          <w:rFonts w:asciiTheme="minorHAnsi" w:hAnsiTheme="minorHAnsi" w:cstheme="minorHAnsi"/>
          <w:b/>
          <w:sz w:val="24"/>
          <w:szCs w:val="24"/>
        </w:rPr>
        <w:t>Wołomin</w:t>
      </w:r>
      <w:r w:rsidR="00CA2BF7">
        <w:rPr>
          <w:rFonts w:asciiTheme="minorHAnsi" w:hAnsiTheme="minorHAnsi" w:cstheme="minorHAnsi"/>
          <w:b/>
          <w:sz w:val="24"/>
          <w:szCs w:val="24"/>
        </w:rPr>
        <w:t>ie</w:t>
      </w:r>
      <w:r w:rsidR="00353A45">
        <w:rPr>
          <w:rFonts w:asciiTheme="minorHAnsi" w:hAnsiTheme="minorHAnsi" w:cstheme="minorHAnsi"/>
          <w:b/>
          <w:sz w:val="24"/>
          <w:szCs w:val="24"/>
        </w:rPr>
        <w:t xml:space="preserve">/ </w:t>
      </w:r>
      <w:r w:rsidR="00FA0BA6">
        <w:rPr>
          <w:rFonts w:asciiTheme="minorHAnsi" w:hAnsiTheme="minorHAnsi" w:cstheme="minorHAnsi"/>
          <w:b/>
          <w:sz w:val="24"/>
          <w:szCs w:val="24"/>
        </w:rPr>
        <w:t xml:space="preserve"> </w:t>
      </w:r>
      <w:r w:rsidR="00353A45">
        <w:rPr>
          <w:rFonts w:asciiTheme="minorHAnsi" w:hAnsiTheme="minorHAnsi" w:cstheme="minorHAnsi"/>
          <w:b/>
          <w:sz w:val="24"/>
          <w:szCs w:val="24"/>
        </w:rPr>
        <w:t>Żyrard</w:t>
      </w:r>
      <w:r w:rsidR="00CA2BF7">
        <w:rPr>
          <w:rFonts w:asciiTheme="minorHAnsi" w:hAnsiTheme="minorHAnsi" w:cstheme="minorHAnsi"/>
          <w:b/>
          <w:sz w:val="24"/>
          <w:szCs w:val="24"/>
        </w:rPr>
        <w:t>owie</w:t>
      </w:r>
      <w:r w:rsidR="00190701" w:rsidRPr="005A7A18">
        <w:rPr>
          <w:rFonts w:asciiTheme="minorHAnsi" w:hAnsiTheme="minorHAnsi" w:cstheme="minorHAnsi"/>
          <w:b/>
          <w:sz w:val="24"/>
          <w:szCs w:val="24"/>
        </w:rPr>
        <w:t xml:space="preserve"> </w:t>
      </w:r>
    </w:p>
    <w:p w:rsidR="009B0960" w:rsidRPr="005A7A18" w:rsidRDefault="009B0960" w:rsidP="009B0960">
      <w:pPr>
        <w:suppressAutoHyphens w:val="0"/>
        <w:spacing w:after="0"/>
        <w:contextualSpacing/>
        <w:jc w:val="both"/>
        <w:rPr>
          <w:rFonts w:asciiTheme="minorHAnsi" w:hAnsiTheme="minorHAnsi" w:cstheme="minorHAnsi"/>
        </w:rPr>
      </w:pPr>
    </w:p>
    <w:p w:rsidR="002C3E30" w:rsidRPr="005A7A18" w:rsidRDefault="003256CD" w:rsidP="003256CD">
      <w:pPr>
        <w:ind w:left="709" w:hanging="709"/>
        <w:jc w:val="both"/>
        <w:rPr>
          <w:rFonts w:asciiTheme="minorHAnsi" w:hAnsiTheme="minorHAnsi" w:cstheme="minorHAnsi"/>
          <w:b/>
          <w:sz w:val="24"/>
          <w:szCs w:val="24"/>
        </w:rPr>
      </w:pPr>
      <w:r w:rsidRPr="005A7A18">
        <w:rPr>
          <w:rFonts w:asciiTheme="minorHAnsi" w:hAnsiTheme="minorHAnsi" w:cstheme="minorHAnsi"/>
          <w:b/>
          <w:sz w:val="24"/>
          <w:szCs w:val="24"/>
        </w:rPr>
        <w:t xml:space="preserve">I. </w:t>
      </w:r>
      <w:r w:rsidR="008976A6" w:rsidRPr="005A7A18">
        <w:rPr>
          <w:rFonts w:asciiTheme="minorHAnsi" w:hAnsiTheme="minorHAnsi" w:cstheme="minorHAnsi"/>
          <w:b/>
          <w:sz w:val="24"/>
          <w:szCs w:val="24"/>
        </w:rPr>
        <w:t>Opis przedmiotu zamówienia:</w:t>
      </w:r>
      <w:r w:rsidR="002C3E30" w:rsidRPr="005A7A18">
        <w:rPr>
          <w:rFonts w:asciiTheme="minorHAnsi" w:hAnsiTheme="minorHAnsi" w:cstheme="minorHAnsi"/>
          <w:b/>
          <w:sz w:val="24"/>
          <w:szCs w:val="24"/>
        </w:rPr>
        <w:t xml:space="preserve"> </w:t>
      </w:r>
    </w:p>
    <w:p w:rsidR="00357C27" w:rsidRPr="005A7A18" w:rsidRDefault="009B0960" w:rsidP="006C72A5">
      <w:pPr>
        <w:pStyle w:val="Akapitzlist"/>
        <w:numPr>
          <w:ilvl w:val="0"/>
          <w:numId w:val="1"/>
        </w:numPr>
        <w:suppressAutoHyphens w:val="0"/>
        <w:spacing w:after="0"/>
        <w:ind w:left="284" w:hanging="284"/>
        <w:jc w:val="both"/>
        <w:rPr>
          <w:sz w:val="24"/>
          <w:szCs w:val="24"/>
        </w:rPr>
      </w:pPr>
      <w:r w:rsidRPr="005A7A18">
        <w:rPr>
          <w:rFonts w:asciiTheme="minorHAnsi" w:hAnsiTheme="minorHAnsi" w:cstheme="minorHAnsi"/>
        </w:rPr>
        <w:t xml:space="preserve">Usługa cateringowa będzie realizowana </w:t>
      </w:r>
      <w:r w:rsidR="00BF0181" w:rsidRPr="005A7A18">
        <w:rPr>
          <w:rFonts w:asciiTheme="minorHAnsi" w:hAnsiTheme="minorHAnsi" w:cstheme="minorHAnsi"/>
        </w:rPr>
        <w:t>od dnia podpisania umowy</w:t>
      </w:r>
      <w:r w:rsidRPr="005A7A18">
        <w:rPr>
          <w:rFonts w:asciiTheme="minorHAnsi" w:hAnsiTheme="minorHAnsi" w:cstheme="minorHAnsi"/>
        </w:rPr>
        <w:t xml:space="preserve"> </w:t>
      </w:r>
      <w:r w:rsidR="003220C4" w:rsidRPr="005A7A18">
        <w:rPr>
          <w:rFonts w:asciiTheme="minorHAnsi" w:hAnsiTheme="minorHAnsi" w:cstheme="minorHAnsi"/>
        </w:rPr>
        <w:t xml:space="preserve">do </w:t>
      </w:r>
      <w:r w:rsidR="006C72A5" w:rsidRPr="005A7A18">
        <w:rPr>
          <w:rFonts w:asciiTheme="minorHAnsi" w:hAnsiTheme="minorHAnsi" w:cstheme="minorHAnsi"/>
        </w:rPr>
        <w:t>dnia</w:t>
      </w:r>
      <w:r w:rsidR="006C72A5" w:rsidRPr="005A7A18">
        <w:rPr>
          <w:rFonts w:asciiTheme="minorHAnsi" w:hAnsiTheme="minorHAnsi" w:cstheme="minorHAnsi"/>
          <w:b/>
        </w:rPr>
        <w:t xml:space="preserve"> </w:t>
      </w:r>
      <w:r w:rsidR="00BF0181" w:rsidRPr="005A7A18">
        <w:rPr>
          <w:rFonts w:asciiTheme="minorHAnsi" w:hAnsiTheme="minorHAnsi" w:cstheme="minorHAnsi"/>
          <w:b/>
        </w:rPr>
        <w:t xml:space="preserve">16 </w:t>
      </w:r>
      <w:r w:rsidR="003220C4" w:rsidRPr="005A7A18">
        <w:rPr>
          <w:rFonts w:asciiTheme="minorHAnsi" w:hAnsiTheme="minorHAnsi" w:cstheme="minorHAnsi"/>
          <w:b/>
        </w:rPr>
        <w:t>grudnia 20</w:t>
      </w:r>
      <w:r w:rsidR="0013531F">
        <w:rPr>
          <w:rFonts w:asciiTheme="minorHAnsi" w:hAnsiTheme="minorHAnsi" w:cstheme="minorHAnsi"/>
          <w:b/>
        </w:rPr>
        <w:t>20</w:t>
      </w:r>
      <w:r w:rsidR="003220C4" w:rsidRPr="005A7A18">
        <w:rPr>
          <w:rFonts w:asciiTheme="minorHAnsi" w:hAnsiTheme="minorHAnsi" w:cstheme="minorHAnsi"/>
        </w:rPr>
        <w:t xml:space="preserve"> </w:t>
      </w:r>
      <w:r w:rsidR="003220C4" w:rsidRPr="005A7A18">
        <w:rPr>
          <w:rFonts w:asciiTheme="minorHAnsi" w:hAnsiTheme="minorHAnsi" w:cstheme="minorHAnsi"/>
          <w:b/>
        </w:rPr>
        <w:t>r.</w:t>
      </w:r>
    </w:p>
    <w:p w:rsidR="00357C27" w:rsidRPr="00D01846" w:rsidRDefault="00357C27" w:rsidP="00D01846">
      <w:pPr>
        <w:pStyle w:val="Akapitzlist"/>
        <w:numPr>
          <w:ilvl w:val="0"/>
          <w:numId w:val="1"/>
        </w:numPr>
        <w:suppressAutoHyphens w:val="0"/>
        <w:spacing w:after="0"/>
        <w:ind w:left="284" w:hanging="284"/>
        <w:jc w:val="both"/>
        <w:rPr>
          <w:sz w:val="24"/>
          <w:szCs w:val="24"/>
        </w:rPr>
      </w:pPr>
      <w:r w:rsidRPr="005A7A18">
        <w:rPr>
          <w:rFonts w:asciiTheme="minorHAnsi" w:hAnsiTheme="minorHAnsi" w:cstheme="minorHAnsi"/>
        </w:rPr>
        <w:t>Usługa cateringowa</w:t>
      </w:r>
      <w:r w:rsidR="006C72A5" w:rsidRPr="005A7A18">
        <w:rPr>
          <w:rFonts w:asciiTheme="minorHAnsi" w:hAnsiTheme="minorHAnsi" w:cstheme="minorHAnsi"/>
        </w:rPr>
        <w:t xml:space="preserve"> </w:t>
      </w:r>
      <w:r w:rsidRPr="005A7A18">
        <w:rPr>
          <w:rFonts w:asciiTheme="minorHAnsi" w:hAnsiTheme="minorHAnsi" w:cstheme="minorHAnsi"/>
        </w:rPr>
        <w:t>będzie realizowan</w:t>
      </w:r>
      <w:r w:rsidR="00D01846">
        <w:rPr>
          <w:rFonts w:asciiTheme="minorHAnsi" w:hAnsiTheme="minorHAnsi" w:cstheme="minorHAnsi"/>
        </w:rPr>
        <w:t xml:space="preserve">a </w:t>
      </w:r>
      <w:r w:rsidR="002235C8" w:rsidRPr="00D01846">
        <w:rPr>
          <w:rFonts w:asciiTheme="minorHAnsi" w:hAnsiTheme="minorHAnsi" w:cstheme="minorHAnsi"/>
        </w:rPr>
        <w:t xml:space="preserve">podczas </w:t>
      </w:r>
      <w:r w:rsidR="00EC7901">
        <w:rPr>
          <w:rFonts w:asciiTheme="minorHAnsi" w:hAnsiTheme="minorHAnsi" w:cstheme="minorHAnsi"/>
        </w:rPr>
        <w:t>jednej imprezy</w:t>
      </w:r>
      <w:r w:rsidR="00D01846">
        <w:rPr>
          <w:rFonts w:asciiTheme="minorHAnsi" w:hAnsiTheme="minorHAnsi" w:cstheme="minorHAnsi"/>
          <w:b/>
        </w:rPr>
        <w:t>,</w:t>
      </w:r>
      <w:r w:rsidR="000267C3" w:rsidRPr="00D01846">
        <w:rPr>
          <w:rFonts w:asciiTheme="minorHAnsi" w:hAnsiTheme="minorHAnsi" w:cstheme="minorHAnsi"/>
        </w:rPr>
        <w:t xml:space="preserve"> w godzinach od</w:t>
      </w:r>
      <w:r w:rsidR="000267C3" w:rsidRPr="00D01846">
        <w:rPr>
          <w:rFonts w:asciiTheme="minorHAnsi" w:hAnsiTheme="minorHAnsi" w:cstheme="minorHAnsi"/>
          <w:b/>
        </w:rPr>
        <w:t xml:space="preserve"> </w:t>
      </w:r>
      <w:r w:rsidR="002E5D13">
        <w:rPr>
          <w:rFonts w:asciiTheme="minorHAnsi" w:hAnsiTheme="minorHAnsi" w:cstheme="minorHAnsi"/>
        </w:rPr>
        <w:t>9:30 do 14</w:t>
      </w:r>
      <w:r w:rsidR="000267C3" w:rsidRPr="00D01846">
        <w:rPr>
          <w:rFonts w:asciiTheme="minorHAnsi" w:hAnsiTheme="minorHAnsi" w:cstheme="minorHAnsi"/>
        </w:rPr>
        <w:t>:30</w:t>
      </w:r>
      <w:r w:rsidR="006C72A5" w:rsidRPr="00D01846">
        <w:rPr>
          <w:rFonts w:asciiTheme="minorHAnsi" w:hAnsiTheme="minorHAnsi" w:cstheme="minorHAnsi"/>
        </w:rPr>
        <w:t xml:space="preserve">, </w:t>
      </w:r>
      <w:r w:rsidR="00D01846">
        <w:rPr>
          <w:rFonts w:asciiTheme="minorHAnsi" w:hAnsiTheme="minorHAnsi" w:cstheme="minorHAnsi"/>
        </w:rPr>
        <w:t xml:space="preserve">dla </w:t>
      </w:r>
      <w:r w:rsidR="00EC7901">
        <w:rPr>
          <w:rFonts w:asciiTheme="minorHAnsi" w:hAnsiTheme="minorHAnsi" w:cstheme="minorHAnsi"/>
        </w:rPr>
        <w:t>maksymalnie 5</w:t>
      </w:r>
      <w:r w:rsidR="002235C8" w:rsidRPr="00D01846">
        <w:rPr>
          <w:rFonts w:asciiTheme="minorHAnsi" w:hAnsiTheme="minorHAnsi" w:cstheme="minorHAnsi"/>
        </w:rPr>
        <w:t>0 osób</w:t>
      </w:r>
      <w:r w:rsidRPr="00D01846">
        <w:rPr>
          <w:rFonts w:asciiTheme="minorHAnsi" w:hAnsiTheme="minorHAnsi" w:cstheme="minorHAnsi"/>
        </w:rPr>
        <w:t>,</w:t>
      </w:r>
    </w:p>
    <w:p w:rsidR="00D20363" w:rsidRPr="005A7A18" w:rsidRDefault="002235C8" w:rsidP="006C72A5">
      <w:pPr>
        <w:pStyle w:val="Akapitzlist"/>
        <w:numPr>
          <w:ilvl w:val="0"/>
          <w:numId w:val="1"/>
        </w:numPr>
        <w:suppressAutoHyphens w:val="0"/>
        <w:spacing w:after="0"/>
        <w:ind w:left="284" w:hanging="284"/>
        <w:jc w:val="both"/>
        <w:rPr>
          <w:sz w:val="24"/>
          <w:szCs w:val="24"/>
        </w:rPr>
      </w:pPr>
      <w:r w:rsidRPr="005A7A18">
        <w:rPr>
          <w:rFonts w:asciiTheme="minorHAnsi" w:hAnsiTheme="minorHAnsi" w:cstheme="minorHAnsi"/>
        </w:rPr>
        <w:t xml:space="preserve">Zamawiający zapewnia miejsce </w:t>
      </w:r>
      <w:r w:rsidR="006B3EF9" w:rsidRPr="005A7A18">
        <w:rPr>
          <w:rFonts w:asciiTheme="minorHAnsi" w:hAnsiTheme="minorHAnsi" w:cstheme="minorHAnsi"/>
        </w:rPr>
        <w:t xml:space="preserve">cateringowe </w:t>
      </w:r>
      <w:r w:rsidR="006C72A5" w:rsidRPr="005A7A18">
        <w:rPr>
          <w:rFonts w:asciiTheme="minorHAnsi" w:hAnsiTheme="minorHAnsi" w:cstheme="minorHAnsi"/>
        </w:rPr>
        <w:t xml:space="preserve">wraz z </w:t>
      </w:r>
      <w:r w:rsidR="000C4EBA" w:rsidRPr="005A7A18">
        <w:rPr>
          <w:rFonts w:asciiTheme="minorHAnsi" w:hAnsiTheme="minorHAnsi" w:cstheme="minorHAnsi"/>
        </w:rPr>
        <w:t>powierzchnią o charakterze magazynowym w celu realizacji całej usługi</w:t>
      </w:r>
      <w:r w:rsidRPr="005A7A18">
        <w:rPr>
          <w:rFonts w:asciiTheme="minorHAnsi" w:hAnsiTheme="minorHAnsi" w:cstheme="minorHAnsi"/>
        </w:rPr>
        <w:t xml:space="preserve">. </w:t>
      </w:r>
      <w:r w:rsidR="000267C3" w:rsidRPr="005A7A18">
        <w:rPr>
          <w:rFonts w:asciiTheme="minorHAnsi" w:hAnsiTheme="minorHAnsi" w:cstheme="minorHAnsi"/>
        </w:rPr>
        <w:t xml:space="preserve"> </w:t>
      </w:r>
    </w:p>
    <w:p w:rsidR="003256CD" w:rsidRPr="005A7A18" w:rsidRDefault="003256CD" w:rsidP="003256CD">
      <w:pPr>
        <w:jc w:val="both"/>
        <w:rPr>
          <w:rFonts w:asciiTheme="minorHAnsi" w:hAnsiTheme="minorHAnsi" w:cstheme="minorHAnsi"/>
          <w:b/>
          <w:sz w:val="24"/>
          <w:szCs w:val="24"/>
        </w:rPr>
      </w:pPr>
      <w:r w:rsidRPr="005A7A18">
        <w:rPr>
          <w:rFonts w:asciiTheme="minorHAnsi" w:hAnsiTheme="minorHAnsi" w:cstheme="minorHAnsi"/>
          <w:b/>
          <w:sz w:val="24"/>
          <w:szCs w:val="24"/>
        </w:rPr>
        <w:t xml:space="preserve">II. Szczegóły zamówienia: </w:t>
      </w:r>
    </w:p>
    <w:p w:rsidR="002235C8" w:rsidRPr="00EC7901" w:rsidRDefault="002235C8" w:rsidP="003256CD">
      <w:pPr>
        <w:pStyle w:val="Akapitzlist"/>
        <w:numPr>
          <w:ilvl w:val="0"/>
          <w:numId w:val="30"/>
        </w:numPr>
        <w:suppressAutoHyphens w:val="0"/>
        <w:spacing w:after="0"/>
        <w:ind w:left="284" w:hanging="284"/>
        <w:contextualSpacing/>
        <w:jc w:val="both"/>
        <w:rPr>
          <w:rFonts w:asciiTheme="minorHAnsi" w:hAnsiTheme="minorHAnsi" w:cstheme="minorHAnsi"/>
          <w:u w:val="single"/>
        </w:rPr>
      </w:pPr>
      <w:r w:rsidRPr="005A7A18">
        <w:rPr>
          <w:rFonts w:asciiTheme="minorHAnsi" w:hAnsiTheme="minorHAnsi" w:cstheme="minorHAnsi"/>
        </w:rPr>
        <w:t>Plan cateringowy konferencji:</w:t>
      </w:r>
    </w:p>
    <w:p w:rsidR="00EC7901" w:rsidRPr="005A7A18" w:rsidRDefault="00EC7901" w:rsidP="00EC7901">
      <w:pPr>
        <w:pStyle w:val="Akapitzlist"/>
        <w:suppressAutoHyphens w:val="0"/>
        <w:spacing w:after="0"/>
        <w:ind w:left="284"/>
        <w:contextualSpacing/>
        <w:jc w:val="both"/>
        <w:rPr>
          <w:rFonts w:asciiTheme="minorHAnsi" w:hAnsiTheme="minorHAnsi" w:cstheme="minorHAnsi"/>
          <w:u w:val="single"/>
        </w:rPr>
      </w:pPr>
    </w:p>
    <w:p w:rsidR="002235C8" w:rsidRPr="005A7A18" w:rsidRDefault="000C4EBA" w:rsidP="004F0BEB">
      <w:pPr>
        <w:pStyle w:val="Akapitzlist"/>
        <w:numPr>
          <w:ilvl w:val="0"/>
          <w:numId w:val="3"/>
        </w:numPr>
        <w:tabs>
          <w:tab w:val="left" w:pos="567"/>
        </w:tabs>
        <w:spacing w:after="0"/>
        <w:ind w:hanging="720"/>
        <w:jc w:val="both"/>
        <w:rPr>
          <w:rFonts w:asciiTheme="minorHAnsi" w:hAnsiTheme="minorHAnsi" w:cstheme="minorHAnsi"/>
        </w:rPr>
      </w:pPr>
      <w:r w:rsidRPr="005A7A18">
        <w:rPr>
          <w:rFonts w:asciiTheme="minorHAnsi" w:hAnsiTheme="minorHAnsi" w:cstheme="minorHAnsi"/>
        </w:rPr>
        <w:t>napoje gorące i zimne</w:t>
      </w:r>
      <w:r w:rsidR="00531D0E" w:rsidRPr="005A7A18">
        <w:rPr>
          <w:rFonts w:asciiTheme="minorHAnsi" w:hAnsiTheme="minorHAnsi" w:cstheme="minorHAnsi"/>
        </w:rPr>
        <w:t xml:space="preserve"> – </w:t>
      </w:r>
      <w:r w:rsidR="00FF65C4" w:rsidRPr="005A7A18">
        <w:rPr>
          <w:rFonts w:asciiTheme="minorHAnsi" w:hAnsiTheme="minorHAnsi" w:cstheme="minorHAnsi"/>
        </w:rPr>
        <w:t>muszą być dostępne przez cały czas trwania konferencji</w:t>
      </w:r>
      <w:r w:rsidR="00531D0E" w:rsidRPr="005A7A18">
        <w:rPr>
          <w:rFonts w:asciiTheme="minorHAnsi" w:hAnsiTheme="minorHAnsi" w:cstheme="minorHAnsi"/>
        </w:rPr>
        <w:t>, na bieżąco uzupełniane</w:t>
      </w:r>
      <w:r w:rsidR="002235C8" w:rsidRPr="005A7A18">
        <w:rPr>
          <w:rFonts w:asciiTheme="minorHAnsi" w:hAnsiTheme="minorHAnsi" w:cstheme="minorHAnsi"/>
        </w:rPr>
        <w:t>:</w:t>
      </w:r>
    </w:p>
    <w:p w:rsidR="000C4EBA" w:rsidRPr="005A7A18" w:rsidRDefault="002235C8" w:rsidP="00EA2321">
      <w:pPr>
        <w:pStyle w:val="Akapitzlist"/>
        <w:numPr>
          <w:ilvl w:val="0"/>
          <w:numId w:val="11"/>
        </w:numPr>
        <w:spacing w:after="0"/>
        <w:jc w:val="both"/>
        <w:rPr>
          <w:rFonts w:asciiTheme="minorHAnsi" w:hAnsiTheme="minorHAnsi" w:cstheme="minorHAnsi"/>
        </w:rPr>
      </w:pPr>
      <w:r w:rsidRPr="005A7A18">
        <w:rPr>
          <w:rFonts w:asciiTheme="minorHAnsi" w:hAnsiTheme="minorHAnsi" w:cstheme="minorHAnsi"/>
        </w:rPr>
        <w:t xml:space="preserve">świeżo parzona naturalna kawa mielona z ekspresów ciśnieniowych, </w:t>
      </w:r>
    </w:p>
    <w:p w:rsidR="002235C8" w:rsidRPr="005A7A18" w:rsidRDefault="002235C8" w:rsidP="00EA2321">
      <w:pPr>
        <w:pStyle w:val="Akapitzlist"/>
        <w:numPr>
          <w:ilvl w:val="0"/>
          <w:numId w:val="11"/>
        </w:numPr>
        <w:spacing w:after="0"/>
        <w:jc w:val="both"/>
        <w:rPr>
          <w:rFonts w:asciiTheme="minorHAnsi" w:hAnsiTheme="minorHAnsi" w:cstheme="minorHAnsi"/>
        </w:rPr>
      </w:pPr>
      <w:r w:rsidRPr="005A7A18">
        <w:rPr>
          <w:rFonts w:asciiTheme="minorHAnsi" w:hAnsiTheme="minorHAnsi" w:cstheme="minorHAnsi"/>
        </w:rPr>
        <w:t>co najmniej 2 ekspresy</w:t>
      </w:r>
      <w:r w:rsidR="000C4EBA" w:rsidRPr="005A7A18">
        <w:rPr>
          <w:rFonts w:asciiTheme="minorHAnsi" w:hAnsiTheme="minorHAnsi" w:cstheme="minorHAnsi"/>
        </w:rPr>
        <w:t xml:space="preserve"> </w:t>
      </w:r>
      <w:r w:rsidR="00D473AB" w:rsidRPr="005A7A18">
        <w:rPr>
          <w:rFonts w:asciiTheme="minorHAnsi" w:hAnsiTheme="minorHAnsi" w:cstheme="minorHAnsi"/>
        </w:rPr>
        <w:t>wyposażone w młynek do mielenia kawy z opcją cap</w:t>
      </w:r>
      <w:r w:rsidR="003740E8" w:rsidRPr="005A7A18">
        <w:rPr>
          <w:rFonts w:asciiTheme="minorHAnsi" w:hAnsiTheme="minorHAnsi" w:cstheme="minorHAnsi"/>
        </w:rPr>
        <w:t>p</w:t>
      </w:r>
      <w:r w:rsidR="00D473AB" w:rsidRPr="005A7A18">
        <w:rPr>
          <w:rFonts w:asciiTheme="minorHAnsi" w:hAnsiTheme="minorHAnsi" w:cstheme="minorHAnsi"/>
        </w:rPr>
        <w:t xml:space="preserve">uccino oraz zbiornik na wodę </w:t>
      </w:r>
      <w:r w:rsidR="00EA2321" w:rsidRPr="005A7A18">
        <w:rPr>
          <w:rFonts w:asciiTheme="minorHAnsi" w:hAnsiTheme="minorHAnsi" w:cstheme="minorHAnsi"/>
        </w:rPr>
        <w:br/>
      </w:r>
      <w:r w:rsidR="00D473AB" w:rsidRPr="005A7A18">
        <w:rPr>
          <w:rFonts w:asciiTheme="minorHAnsi" w:hAnsiTheme="minorHAnsi" w:cstheme="minorHAnsi"/>
        </w:rPr>
        <w:t>i mleko</w:t>
      </w:r>
      <w:r w:rsidRPr="005A7A18">
        <w:rPr>
          <w:rFonts w:asciiTheme="minorHAnsi" w:hAnsiTheme="minorHAnsi" w:cstheme="minorHAnsi"/>
        </w:rPr>
        <w:t>,</w:t>
      </w:r>
    </w:p>
    <w:p w:rsidR="00FF65C4" w:rsidRPr="005A7A18" w:rsidRDefault="00FF65C4" w:rsidP="00EA2321">
      <w:pPr>
        <w:pStyle w:val="Akapitzlist"/>
        <w:numPr>
          <w:ilvl w:val="0"/>
          <w:numId w:val="11"/>
        </w:numPr>
        <w:spacing w:after="0"/>
        <w:jc w:val="both"/>
        <w:rPr>
          <w:rFonts w:asciiTheme="minorHAnsi" w:hAnsiTheme="minorHAnsi" w:cstheme="minorHAnsi"/>
        </w:rPr>
      </w:pPr>
      <w:r w:rsidRPr="005A7A18">
        <w:rPr>
          <w:rFonts w:asciiTheme="minorHAnsi" w:hAnsiTheme="minorHAnsi" w:cstheme="minorHAnsi"/>
        </w:rPr>
        <w:t>mleko do kawy</w:t>
      </w:r>
      <w:r w:rsidRPr="005A7A18">
        <w:t xml:space="preserve"> </w:t>
      </w:r>
      <w:r w:rsidRPr="005A7A18">
        <w:rPr>
          <w:rFonts w:asciiTheme="minorHAnsi" w:hAnsiTheme="minorHAnsi" w:cstheme="minorHAnsi"/>
        </w:rPr>
        <w:t>o zawartości tłuszczu 3,2%, serwowane w mlecznikach,</w:t>
      </w:r>
    </w:p>
    <w:p w:rsidR="002235C8" w:rsidRPr="005A7A18" w:rsidRDefault="00FF65C4" w:rsidP="00EA2321">
      <w:pPr>
        <w:pStyle w:val="Akapitzlist"/>
        <w:numPr>
          <w:ilvl w:val="0"/>
          <w:numId w:val="11"/>
        </w:numPr>
        <w:spacing w:after="0"/>
        <w:jc w:val="both"/>
        <w:rPr>
          <w:rFonts w:asciiTheme="minorHAnsi" w:hAnsiTheme="minorHAnsi" w:cstheme="minorHAnsi"/>
        </w:rPr>
      </w:pPr>
      <w:r w:rsidRPr="005A7A18">
        <w:rPr>
          <w:rFonts w:asciiTheme="minorHAnsi" w:hAnsiTheme="minorHAnsi" w:cstheme="minorHAnsi"/>
        </w:rPr>
        <w:t xml:space="preserve"> </w:t>
      </w:r>
      <w:r w:rsidR="002235C8" w:rsidRPr="005A7A18">
        <w:rPr>
          <w:rFonts w:asciiTheme="minorHAnsi" w:hAnsiTheme="minorHAnsi" w:cstheme="minorHAnsi"/>
        </w:rPr>
        <w:t xml:space="preserve">herbata ekspresowa -  </w:t>
      </w:r>
      <w:r w:rsidR="002235C8" w:rsidRPr="005A7A18">
        <w:rPr>
          <w:rFonts w:asciiTheme="minorHAnsi" w:hAnsiTheme="minorHAnsi" w:cstheme="minorHAnsi"/>
          <w:color w:val="000000"/>
        </w:rPr>
        <w:t>do wyboru spośród 4 rodzajów herbat w torebkach</w:t>
      </w:r>
      <w:r w:rsidR="002235C8" w:rsidRPr="005A7A18">
        <w:rPr>
          <w:rFonts w:asciiTheme="minorHAnsi" w:hAnsiTheme="minorHAnsi" w:cstheme="minorHAnsi"/>
        </w:rPr>
        <w:t>,</w:t>
      </w:r>
    </w:p>
    <w:p w:rsidR="00FF65C4" w:rsidRPr="005A7A18" w:rsidRDefault="002235C8" w:rsidP="00EA2321">
      <w:pPr>
        <w:pStyle w:val="Akapitzlist"/>
        <w:numPr>
          <w:ilvl w:val="0"/>
          <w:numId w:val="11"/>
        </w:numPr>
        <w:spacing w:after="0"/>
        <w:jc w:val="both"/>
        <w:rPr>
          <w:rFonts w:asciiTheme="minorHAnsi" w:hAnsiTheme="minorHAnsi" w:cstheme="minorHAnsi"/>
        </w:rPr>
      </w:pPr>
      <w:r w:rsidRPr="005A7A18">
        <w:rPr>
          <w:rFonts w:asciiTheme="minorHAnsi" w:hAnsiTheme="minorHAnsi" w:cstheme="minorHAnsi"/>
        </w:rPr>
        <w:t xml:space="preserve">woda gazowana i niegazowana butelkowana, </w:t>
      </w:r>
      <w:r w:rsidRPr="005A7A18">
        <w:rPr>
          <w:rFonts w:asciiTheme="minorHAnsi" w:hAnsiTheme="minorHAnsi" w:cstheme="minorHAnsi"/>
          <w:color w:val="000000"/>
        </w:rPr>
        <w:t>w ilości co najmniej 1 x 0,</w:t>
      </w:r>
      <w:r w:rsidR="00C316A0" w:rsidRPr="005A7A18">
        <w:rPr>
          <w:rFonts w:asciiTheme="minorHAnsi" w:hAnsiTheme="minorHAnsi" w:cstheme="minorHAnsi"/>
          <w:color w:val="000000"/>
        </w:rPr>
        <w:t>5</w:t>
      </w:r>
      <w:r w:rsidRPr="005A7A18">
        <w:rPr>
          <w:rFonts w:asciiTheme="minorHAnsi" w:hAnsiTheme="minorHAnsi" w:cstheme="minorHAnsi"/>
          <w:color w:val="000000"/>
        </w:rPr>
        <w:t> l na osobę</w:t>
      </w:r>
      <w:r w:rsidRPr="005A7A18">
        <w:rPr>
          <w:rFonts w:asciiTheme="minorHAnsi" w:hAnsiTheme="minorHAnsi" w:cstheme="minorHAnsi"/>
        </w:rPr>
        <w:t xml:space="preserve">, </w:t>
      </w:r>
      <w:r w:rsidR="00401AEF" w:rsidRPr="005A7A18">
        <w:rPr>
          <w:rFonts w:asciiTheme="minorHAnsi" w:hAnsiTheme="minorHAnsi" w:cstheme="minorHAnsi"/>
          <w:color w:val="000000"/>
        </w:rPr>
        <w:t xml:space="preserve">w ilości dostosowanej </w:t>
      </w:r>
      <w:r w:rsidR="00A175DA">
        <w:rPr>
          <w:rFonts w:asciiTheme="minorHAnsi" w:hAnsiTheme="minorHAnsi" w:cstheme="minorHAnsi"/>
          <w:color w:val="000000"/>
        </w:rPr>
        <w:br/>
      </w:r>
      <w:r w:rsidR="00401AEF" w:rsidRPr="005A7A18">
        <w:rPr>
          <w:rFonts w:asciiTheme="minorHAnsi" w:hAnsiTheme="minorHAnsi" w:cstheme="minorHAnsi"/>
          <w:color w:val="000000"/>
        </w:rPr>
        <w:t xml:space="preserve">do liczby zgłoszonych osób, </w:t>
      </w:r>
    </w:p>
    <w:p w:rsidR="002235C8" w:rsidRPr="005A7A18" w:rsidRDefault="00FF65C4" w:rsidP="00EA2321">
      <w:pPr>
        <w:spacing w:after="0"/>
        <w:ind w:left="360"/>
        <w:jc w:val="both"/>
        <w:rPr>
          <w:rFonts w:asciiTheme="minorHAnsi" w:hAnsiTheme="minorHAnsi" w:cstheme="minorHAnsi"/>
        </w:rPr>
      </w:pPr>
      <w:r w:rsidRPr="005A7A18">
        <w:rPr>
          <w:rFonts w:asciiTheme="minorHAnsi" w:hAnsiTheme="minorHAnsi" w:cstheme="minorHAnsi"/>
        </w:rPr>
        <w:t xml:space="preserve">Napoje takie jak: kawa, herbata, woda, itp. muszą posiadać datę przydatności do spożycia wygasającą </w:t>
      </w:r>
      <w:r w:rsidR="00A175DA">
        <w:rPr>
          <w:rFonts w:asciiTheme="minorHAnsi" w:hAnsiTheme="minorHAnsi" w:cstheme="minorHAnsi"/>
        </w:rPr>
        <w:br/>
      </w:r>
      <w:r w:rsidRPr="005A7A18">
        <w:rPr>
          <w:rFonts w:asciiTheme="minorHAnsi" w:hAnsiTheme="minorHAnsi" w:cstheme="minorHAnsi"/>
        </w:rPr>
        <w:t>nie wcześniej niż na 5 miesięcy po dniu wykonania zlecenia,</w:t>
      </w:r>
      <w:r w:rsidR="002235C8" w:rsidRPr="005A7A18">
        <w:rPr>
          <w:rFonts w:asciiTheme="minorHAnsi" w:hAnsiTheme="minorHAnsi" w:cstheme="minorHAnsi"/>
        </w:rPr>
        <w:t xml:space="preserve"> </w:t>
      </w:r>
    </w:p>
    <w:p w:rsidR="00401AEF" w:rsidRPr="005A7A18" w:rsidRDefault="00401AEF" w:rsidP="00EA2321">
      <w:pPr>
        <w:pStyle w:val="Akapitzlist"/>
        <w:numPr>
          <w:ilvl w:val="0"/>
          <w:numId w:val="3"/>
        </w:numPr>
        <w:spacing w:after="0"/>
        <w:ind w:left="567" w:hanging="283"/>
        <w:jc w:val="both"/>
        <w:rPr>
          <w:rFonts w:asciiTheme="minorHAnsi" w:hAnsiTheme="minorHAnsi" w:cstheme="minorHAnsi"/>
        </w:rPr>
      </w:pPr>
      <w:r w:rsidRPr="005A7A18">
        <w:rPr>
          <w:rFonts w:asciiTheme="minorHAnsi" w:hAnsiTheme="minorHAnsi" w:cstheme="minorHAnsi"/>
        </w:rPr>
        <w:t>dodatki</w:t>
      </w:r>
      <w:r w:rsidR="00531D0E" w:rsidRPr="005A7A18">
        <w:rPr>
          <w:rFonts w:asciiTheme="minorHAnsi" w:hAnsiTheme="minorHAnsi" w:cstheme="minorHAnsi"/>
        </w:rPr>
        <w:t xml:space="preserve"> – ciągle dostępne, na bieżąco uzupełniane</w:t>
      </w:r>
      <w:r w:rsidRPr="005A7A18">
        <w:rPr>
          <w:rFonts w:asciiTheme="minorHAnsi" w:hAnsiTheme="minorHAnsi" w:cstheme="minorHAnsi"/>
        </w:rPr>
        <w:t>:</w:t>
      </w:r>
    </w:p>
    <w:p w:rsidR="00401AEF" w:rsidRPr="005A7A18" w:rsidRDefault="00401AEF" w:rsidP="00EA2321">
      <w:pPr>
        <w:pStyle w:val="Akapitzlist"/>
        <w:numPr>
          <w:ilvl w:val="0"/>
          <w:numId w:val="12"/>
        </w:numPr>
        <w:spacing w:after="0"/>
        <w:jc w:val="both"/>
        <w:rPr>
          <w:rFonts w:asciiTheme="minorHAnsi" w:hAnsiTheme="minorHAnsi" w:cstheme="minorHAnsi"/>
        </w:rPr>
      </w:pPr>
      <w:r w:rsidRPr="005A7A18">
        <w:rPr>
          <w:rFonts w:asciiTheme="minorHAnsi" w:hAnsiTheme="minorHAnsi" w:cstheme="minorHAnsi"/>
        </w:rPr>
        <w:t>cytryna pokrojona w plastry, estetycznie ułożone na spodeczkach z widelczykiem do nakładania,</w:t>
      </w:r>
    </w:p>
    <w:p w:rsidR="00401AEF" w:rsidRPr="005A7A18" w:rsidRDefault="00401AEF" w:rsidP="00EA2321">
      <w:pPr>
        <w:pStyle w:val="Akapitzlist"/>
        <w:numPr>
          <w:ilvl w:val="0"/>
          <w:numId w:val="12"/>
        </w:numPr>
        <w:spacing w:after="0"/>
        <w:jc w:val="both"/>
        <w:rPr>
          <w:rFonts w:asciiTheme="minorHAnsi" w:hAnsiTheme="minorHAnsi" w:cstheme="minorHAnsi"/>
        </w:rPr>
      </w:pPr>
      <w:r w:rsidRPr="005A7A18">
        <w:rPr>
          <w:rFonts w:asciiTheme="minorHAnsi" w:hAnsiTheme="minorHAnsi" w:cstheme="minorHAnsi"/>
        </w:rPr>
        <w:t>cukier serwowany w saszetkach - dwa rodzaje: cukier biały i cukier trzcinowy nierafinowany,</w:t>
      </w:r>
    </w:p>
    <w:p w:rsidR="00401AEF" w:rsidRPr="005A7A18" w:rsidRDefault="00401AEF" w:rsidP="00EA2321">
      <w:pPr>
        <w:pStyle w:val="Akapitzlist"/>
        <w:numPr>
          <w:ilvl w:val="0"/>
          <w:numId w:val="12"/>
        </w:numPr>
        <w:spacing w:after="0"/>
        <w:jc w:val="both"/>
        <w:rPr>
          <w:rFonts w:asciiTheme="minorHAnsi" w:hAnsiTheme="minorHAnsi" w:cstheme="minorHAnsi"/>
        </w:rPr>
      </w:pPr>
      <w:r w:rsidRPr="005A7A18">
        <w:rPr>
          <w:rFonts w:asciiTheme="minorHAnsi" w:hAnsiTheme="minorHAnsi" w:cstheme="minorHAnsi"/>
        </w:rPr>
        <w:t>słodzik,</w:t>
      </w:r>
    </w:p>
    <w:p w:rsidR="00401AEF" w:rsidRPr="005A7A18" w:rsidRDefault="008D2286" w:rsidP="00EA2321">
      <w:pPr>
        <w:pStyle w:val="Akapitzlist"/>
        <w:numPr>
          <w:ilvl w:val="0"/>
          <w:numId w:val="12"/>
        </w:numPr>
        <w:spacing w:after="0"/>
        <w:jc w:val="both"/>
        <w:rPr>
          <w:rFonts w:asciiTheme="minorHAnsi" w:hAnsiTheme="minorHAnsi" w:cstheme="minorHAnsi"/>
        </w:rPr>
      </w:pPr>
      <w:r w:rsidRPr="005A7A18">
        <w:rPr>
          <w:rFonts w:asciiTheme="minorHAnsi" w:hAnsiTheme="minorHAnsi" w:cstheme="minorHAnsi"/>
        </w:rPr>
        <w:t>wykałaczki fabrycznie pakowane pojedynczo,</w:t>
      </w:r>
    </w:p>
    <w:p w:rsidR="00401AEF" w:rsidRPr="005A7A18" w:rsidRDefault="00401AEF" w:rsidP="00EA2321">
      <w:pPr>
        <w:pStyle w:val="Akapitzlist"/>
        <w:numPr>
          <w:ilvl w:val="0"/>
          <w:numId w:val="12"/>
        </w:numPr>
        <w:spacing w:after="0"/>
        <w:jc w:val="both"/>
        <w:rPr>
          <w:rFonts w:asciiTheme="minorHAnsi" w:hAnsiTheme="minorHAnsi" w:cstheme="minorHAnsi"/>
        </w:rPr>
      </w:pPr>
      <w:r w:rsidRPr="005A7A18">
        <w:rPr>
          <w:rFonts w:asciiTheme="minorHAnsi" w:hAnsiTheme="minorHAnsi" w:cstheme="minorHAnsi"/>
          <w:color w:val="000000"/>
        </w:rPr>
        <w:t>serwetki płócienne,</w:t>
      </w:r>
    </w:p>
    <w:p w:rsidR="00632919" w:rsidRPr="008C5443" w:rsidRDefault="008D2286" w:rsidP="008C5443">
      <w:pPr>
        <w:pStyle w:val="Akapitzlist"/>
        <w:numPr>
          <w:ilvl w:val="0"/>
          <w:numId w:val="12"/>
        </w:numPr>
        <w:spacing w:after="0"/>
        <w:jc w:val="both"/>
        <w:rPr>
          <w:rFonts w:asciiTheme="minorHAnsi" w:hAnsiTheme="minorHAnsi" w:cstheme="minorHAnsi"/>
        </w:rPr>
      </w:pPr>
      <w:r w:rsidRPr="005A7A18">
        <w:rPr>
          <w:rFonts w:asciiTheme="minorHAnsi" w:hAnsiTheme="minorHAnsi" w:cstheme="minorHAnsi"/>
        </w:rPr>
        <w:t>serwetki papierowe</w:t>
      </w:r>
      <w:r w:rsidR="00353A45">
        <w:rPr>
          <w:rFonts w:asciiTheme="minorHAnsi" w:hAnsiTheme="minorHAnsi" w:cstheme="minorHAnsi"/>
        </w:rPr>
        <w:t xml:space="preserve"> w serwetnikach</w:t>
      </w:r>
      <w:r w:rsidRPr="005A7A18">
        <w:rPr>
          <w:rFonts w:asciiTheme="minorHAnsi" w:hAnsiTheme="minorHAnsi" w:cstheme="minorHAnsi"/>
        </w:rPr>
        <w:t>, minimum 3 warstwowe, o wymiarach co najmniej 33 x 33 cm,</w:t>
      </w:r>
    </w:p>
    <w:p w:rsidR="002235C8" w:rsidRPr="005A7A18" w:rsidRDefault="00385EDC" w:rsidP="0021364D">
      <w:pPr>
        <w:pStyle w:val="Akapitzlist"/>
        <w:numPr>
          <w:ilvl w:val="0"/>
          <w:numId w:val="3"/>
        </w:numPr>
        <w:spacing w:after="0"/>
        <w:ind w:left="567" w:hanging="283"/>
        <w:jc w:val="both"/>
        <w:rPr>
          <w:rFonts w:asciiTheme="minorHAnsi" w:hAnsiTheme="minorHAnsi" w:cstheme="minorHAnsi"/>
        </w:rPr>
      </w:pPr>
      <w:r w:rsidRPr="005A7A18">
        <w:rPr>
          <w:rFonts w:asciiTheme="minorHAnsi" w:hAnsiTheme="minorHAnsi" w:cstheme="minorHAnsi"/>
        </w:rPr>
        <w:t xml:space="preserve">ciasta i desery – </w:t>
      </w:r>
      <w:r w:rsidR="002E5D13">
        <w:rPr>
          <w:rFonts w:asciiTheme="minorHAnsi" w:hAnsiTheme="minorHAnsi" w:cstheme="minorHAnsi"/>
        </w:rPr>
        <w:t>2</w:t>
      </w:r>
      <w:r w:rsidRPr="005A7A18">
        <w:rPr>
          <w:rFonts w:asciiTheme="minorHAnsi" w:hAnsiTheme="minorHAnsi" w:cstheme="minorHAnsi"/>
        </w:rPr>
        <w:t xml:space="preserve"> rodzaje, </w:t>
      </w:r>
    </w:p>
    <w:p w:rsidR="0013531F" w:rsidRPr="0013531F" w:rsidRDefault="00562D89" w:rsidP="0021364D">
      <w:pPr>
        <w:pStyle w:val="Akapitzlist"/>
        <w:numPr>
          <w:ilvl w:val="0"/>
          <w:numId w:val="3"/>
        </w:numPr>
        <w:spacing w:after="0"/>
        <w:ind w:left="567" w:hanging="283"/>
        <w:rPr>
          <w:rFonts w:asciiTheme="minorHAnsi" w:hAnsiTheme="minorHAnsi" w:cstheme="minorHAnsi"/>
        </w:rPr>
      </w:pPr>
      <w:r w:rsidRPr="005A7A18">
        <w:rPr>
          <w:rFonts w:asciiTheme="minorHAnsi" w:hAnsiTheme="minorHAnsi" w:cstheme="minorHAnsi"/>
        </w:rPr>
        <w:t>wypieki - 2 rodzaje,</w:t>
      </w:r>
      <w:r w:rsidR="0013531F" w:rsidRPr="0013531F">
        <w:rPr>
          <w:rFonts w:asciiTheme="minorHAnsi" w:hAnsiTheme="minorHAnsi" w:cstheme="minorHAnsi"/>
        </w:rPr>
        <w:t xml:space="preserve"> </w:t>
      </w:r>
    </w:p>
    <w:p w:rsidR="00C22F00" w:rsidRPr="005A7A18" w:rsidRDefault="00C22F00" w:rsidP="007C40A1">
      <w:pPr>
        <w:spacing w:after="0"/>
        <w:ind w:left="284"/>
        <w:jc w:val="both"/>
        <w:rPr>
          <w:rFonts w:asciiTheme="minorHAnsi" w:hAnsiTheme="minorHAnsi" w:cstheme="minorHAnsi"/>
        </w:rPr>
      </w:pPr>
      <w:r w:rsidRPr="005A7A18">
        <w:rPr>
          <w:rFonts w:asciiTheme="minorHAnsi" w:hAnsiTheme="minorHAnsi" w:cstheme="minorHAnsi"/>
        </w:rPr>
        <w:t xml:space="preserve">Zamawiający nie dopuszcza układania deserów w tym ciast, piętrowo tj. jedno na drugim. </w:t>
      </w:r>
    </w:p>
    <w:p w:rsidR="00562D89" w:rsidRPr="005A7A18" w:rsidRDefault="00FB58BF" w:rsidP="007C40A1">
      <w:pPr>
        <w:spacing w:after="0"/>
        <w:ind w:firstLine="284"/>
        <w:jc w:val="both"/>
        <w:rPr>
          <w:rFonts w:asciiTheme="minorHAnsi" w:hAnsiTheme="minorHAnsi" w:cstheme="minorHAnsi"/>
        </w:rPr>
      </w:pPr>
      <w:r w:rsidRPr="005A7A18">
        <w:rPr>
          <w:rFonts w:asciiTheme="minorHAnsi" w:hAnsiTheme="minorHAnsi" w:cstheme="minorHAnsi"/>
        </w:rPr>
        <w:t xml:space="preserve">Zamawiający </w:t>
      </w:r>
      <w:r w:rsidR="00027C5D" w:rsidRPr="005A7A18">
        <w:rPr>
          <w:rFonts w:asciiTheme="minorHAnsi" w:hAnsiTheme="minorHAnsi" w:cstheme="minorHAnsi"/>
        </w:rPr>
        <w:t>nie dopuszcza ciastek cukierniczych gotowych</w:t>
      </w:r>
      <w:r w:rsidR="006B3EF9" w:rsidRPr="005A7A18">
        <w:rPr>
          <w:rFonts w:asciiTheme="minorHAnsi" w:hAnsiTheme="minorHAnsi" w:cstheme="minorHAnsi"/>
        </w:rPr>
        <w:t xml:space="preserve"> typu: kokosanki, markizy, itp.</w:t>
      </w:r>
    </w:p>
    <w:p w:rsidR="007C40A1" w:rsidRPr="005A7A18" w:rsidRDefault="007C40A1" w:rsidP="00C316A0">
      <w:pPr>
        <w:pStyle w:val="Akapitzlist"/>
        <w:spacing w:after="0"/>
        <w:ind w:left="1440"/>
        <w:jc w:val="both"/>
        <w:rPr>
          <w:rFonts w:asciiTheme="minorHAnsi" w:hAnsiTheme="minorHAnsi" w:cstheme="minorHAnsi"/>
        </w:rPr>
      </w:pPr>
    </w:p>
    <w:p w:rsidR="00FE5AB6" w:rsidRPr="005A7A18" w:rsidRDefault="00010D3F" w:rsidP="00EA2321">
      <w:pPr>
        <w:pStyle w:val="Akapitzlist"/>
        <w:numPr>
          <w:ilvl w:val="0"/>
          <w:numId w:val="3"/>
        </w:numPr>
        <w:spacing w:after="0"/>
        <w:ind w:left="567" w:hanging="283"/>
        <w:jc w:val="both"/>
        <w:rPr>
          <w:rFonts w:asciiTheme="minorHAnsi" w:hAnsiTheme="minorHAnsi" w:cstheme="minorHAnsi"/>
        </w:rPr>
      </w:pPr>
      <w:r w:rsidRPr="005A7A18">
        <w:rPr>
          <w:rFonts w:asciiTheme="minorHAnsi" w:hAnsiTheme="minorHAnsi" w:cstheme="minorHAnsi"/>
        </w:rPr>
        <w:t xml:space="preserve">lunch – potrawy </w:t>
      </w:r>
      <w:r w:rsidR="0087393E" w:rsidRPr="005A7A18">
        <w:rPr>
          <w:rFonts w:asciiTheme="minorHAnsi" w:hAnsiTheme="minorHAnsi" w:cstheme="minorHAnsi"/>
        </w:rPr>
        <w:t xml:space="preserve">gorące </w:t>
      </w:r>
      <w:r w:rsidRPr="005A7A18">
        <w:rPr>
          <w:rFonts w:asciiTheme="minorHAnsi" w:hAnsiTheme="minorHAnsi" w:cstheme="minorHAnsi"/>
        </w:rPr>
        <w:t xml:space="preserve">serwowane w formie stołu szwedzkiego, </w:t>
      </w:r>
      <w:r w:rsidR="0087393E" w:rsidRPr="005A7A18">
        <w:rPr>
          <w:rFonts w:asciiTheme="minorHAnsi" w:hAnsiTheme="minorHAnsi" w:cstheme="minorHAnsi"/>
        </w:rPr>
        <w:t xml:space="preserve">uzupełniane na bieżąco, aby zachować </w:t>
      </w:r>
      <w:r w:rsidR="00EA2321" w:rsidRPr="005A7A18">
        <w:rPr>
          <w:rFonts w:asciiTheme="minorHAnsi" w:hAnsiTheme="minorHAnsi" w:cstheme="minorHAnsi"/>
        </w:rPr>
        <w:br/>
      </w:r>
      <w:r w:rsidR="0087393E" w:rsidRPr="005A7A18">
        <w:rPr>
          <w:rFonts w:asciiTheme="minorHAnsi" w:hAnsiTheme="minorHAnsi" w:cstheme="minorHAnsi"/>
        </w:rPr>
        <w:t>ich ciągłość asortymentową, np.</w:t>
      </w:r>
      <w:r w:rsidR="00FE5AB6" w:rsidRPr="005A7A18">
        <w:rPr>
          <w:rFonts w:asciiTheme="minorHAnsi" w:hAnsiTheme="minorHAnsi" w:cstheme="minorHAnsi"/>
        </w:rPr>
        <w:t>:</w:t>
      </w:r>
    </w:p>
    <w:p w:rsidR="000879F5" w:rsidRPr="00353A45" w:rsidRDefault="00353A45" w:rsidP="00353A45">
      <w:pPr>
        <w:pStyle w:val="Akapitzlist"/>
        <w:numPr>
          <w:ilvl w:val="0"/>
          <w:numId w:val="15"/>
        </w:numPr>
        <w:spacing w:after="0"/>
        <w:jc w:val="both"/>
        <w:rPr>
          <w:rFonts w:asciiTheme="minorHAnsi" w:hAnsiTheme="minorHAnsi" w:cstheme="minorHAnsi"/>
        </w:rPr>
      </w:pPr>
      <w:r>
        <w:rPr>
          <w:rFonts w:asciiTheme="minorHAnsi" w:hAnsiTheme="minorHAnsi" w:cstheme="minorHAnsi"/>
        </w:rPr>
        <w:lastRenderedPageBreak/>
        <w:t xml:space="preserve">danie wegetariańskie </w:t>
      </w:r>
      <w:r w:rsidRPr="005A7A18">
        <w:rPr>
          <w:rFonts w:asciiTheme="minorHAnsi" w:hAnsiTheme="minorHAnsi" w:cstheme="minorHAnsi"/>
        </w:rPr>
        <w:t>w ilości co najmniej 200 g,  na osobę, po poddaniu obróbce termicznej, np.:</w:t>
      </w:r>
      <w:r>
        <w:rPr>
          <w:rFonts w:asciiTheme="minorHAnsi" w:hAnsiTheme="minorHAnsi" w:cstheme="minorHAnsi"/>
        </w:rPr>
        <w:t xml:space="preserve"> lasagne, pierogi ze szpinakiem</w:t>
      </w:r>
      <w:r w:rsidR="0021364D">
        <w:rPr>
          <w:rFonts w:asciiTheme="minorHAnsi" w:hAnsiTheme="minorHAnsi" w:cstheme="minorHAnsi"/>
        </w:rPr>
        <w:t xml:space="preserve"> itp</w:t>
      </w:r>
    </w:p>
    <w:p w:rsidR="000879F5" w:rsidRPr="005A7A18" w:rsidRDefault="00FE5AB6" w:rsidP="00EA2321">
      <w:pPr>
        <w:pStyle w:val="Akapitzlist"/>
        <w:numPr>
          <w:ilvl w:val="0"/>
          <w:numId w:val="15"/>
        </w:numPr>
        <w:spacing w:after="0"/>
        <w:jc w:val="both"/>
        <w:rPr>
          <w:rFonts w:asciiTheme="minorHAnsi" w:hAnsiTheme="minorHAnsi" w:cstheme="minorHAnsi"/>
        </w:rPr>
      </w:pPr>
      <w:r w:rsidRPr="005A7A18">
        <w:rPr>
          <w:rFonts w:asciiTheme="minorHAnsi" w:hAnsiTheme="minorHAnsi" w:cstheme="minorHAnsi"/>
        </w:rPr>
        <w:t>2 rodzaje sałat mieszanych</w:t>
      </w:r>
      <w:r w:rsidR="00014404" w:rsidRPr="005A7A18">
        <w:rPr>
          <w:rFonts w:asciiTheme="minorHAnsi" w:hAnsiTheme="minorHAnsi" w:cstheme="minorHAnsi"/>
        </w:rPr>
        <w:t xml:space="preserve"> w tym jedna wegańska</w:t>
      </w:r>
      <w:r w:rsidR="000879F5" w:rsidRPr="005A7A18">
        <w:rPr>
          <w:rFonts w:asciiTheme="minorHAnsi" w:hAnsiTheme="minorHAnsi" w:cstheme="minorHAnsi"/>
        </w:rPr>
        <w:t xml:space="preserve">, </w:t>
      </w:r>
      <w:r w:rsidR="00014404" w:rsidRPr="005A7A18">
        <w:rPr>
          <w:rFonts w:asciiTheme="minorHAnsi" w:hAnsiTheme="minorHAnsi" w:cstheme="minorHAnsi"/>
        </w:rPr>
        <w:t xml:space="preserve">składających się minimum z </w:t>
      </w:r>
      <w:r w:rsidR="000879F5" w:rsidRPr="005A7A18">
        <w:rPr>
          <w:rFonts w:asciiTheme="minorHAnsi" w:hAnsiTheme="minorHAnsi" w:cstheme="minorHAnsi"/>
        </w:rPr>
        <w:t>czter</w:t>
      </w:r>
      <w:r w:rsidR="00014404" w:rsidRPr="005A7A18">
        <w:rPr>
          <w:rFonts w:asciiTheme="minorHAnsi" w:hAnsiTheme="minorHAnsi" w:cstheme="minorHAnsi"/>
        </w:rPr>
        <w:t>ech składników</w:t>
      </w:r>
      <w:r w:rsidR="000A1C15" w:rsidRPr="005A7A18">
        <w:rPr>
          <w:rFonts w:asciiTheme="minorHAnsi" w:hAnsiTheme="minorHAnsi" w:cstheme="minorHAnsi"/>
        </w:rPr>
        <w:t xml:space="preserve"> i sos</w:t>
      </w:r>
      <w:r w:rsidR="006642C6" w:rsidRPr="005A7A18">
        <w:rPr>
          <w:rFonts w:asciiTheme="minorHAnsi" w:hAnsiTheme="minorHAnsi" w:cstheme="minorHAnsi"/>
        </w:rPr>
        <w:t>u,</w:t>
      </w:r>
      <w:r w:rsidR="00014404" w:rsidRPr="005A7A18">
        <w:rPr>
          <w:rFonts w:asciiTheme="minorHAnsi" w:hAnsiTheme="minorHAnsi" w:cstheme="minorHAnsi"/>
        </w:rPr>
        <w:t xml:space="preserve"> </w:t>
      </w:r>
      <w:r w:rsidR="006642C6" w:rsidRPr="005A7A18">
        <w:rPr>
          <w:rFonts w:asciiTheme="minorHAnsi" w:hAnsiTheme="minorHAnsi" w:cstheme="minorHAnsi"/>
        </w:rPr>
        <w:t xml:space="preserve">każda sałata wraz z sosem </w:t>
      </w:r>
      <w:r w:rsidR="00014404" w:rsidRPr="005A7A18">
        <w:rPr>
          <w:rFonts w:asciiTheme="minorHAnsi" w:hAnsiTheme="minorHAnsi" w:cstheme="minorHAnsi"/>
          <w:color w:val="000000"/>
        </w:rPr>
        <w:t xml:space="preserve">w ilości co </w:t>
      </w:r>
      <w:r w:rsidR="000A1C15" w:rsidRPr="005A7A18">
        <w:rPr>
          <w:rFonts w:asciiTheme="minorHAnsi" w:hAnsiTheme="minorHAnsi" w:cstheme="minorHAnsi"/>
          <w:color w:val="000000"/>
        </w:rPr>
        <w:t xml:space="preserve">najmniej </w:t>
      </w:r>
      <w:r w:rsidR="003E63C3">
        <w:rPr>
          <w:rFonts w:asciiTheme="minorHAnsi" w:hAnsiTheme="minorHAnsi" w:cstheme="minorHAnsi"/>
          <w:color w:val="000000"/>
        </w:rPr>
        <w:t>15</w:t>
      </w:r>
      <w:r w:rsidR="000A1C15" w:rsidRPr="005A7A18">
        <w:rPr>
          <w:rFonts w:asciiTheme="minorHAnsi" w:hAnsiTheme="minorHAnsi" w:cstheme="minorHAnsi"/>
          <w:color w:val="000000"/>
        </w:rPr>
        <w:t>0 g</w:t>
      </w:r>
      <w:r w:rsidR="00722377" w:rsidRPr="005A7A18">
        <w:rPr>
          <w:rFonts w:asciiTheme="minorHAnsi" w:hAnsiTheme="minorHAnsi" w:cstheme="minorHAnsi"/>
        </w:rPr>
        <w:t xml:space="preserve"> </w:t>
      </w:r>
      <w:r w:rsidR="00014404" w:rsidRPr="005A7A18">
        <w:rPr>
          <w:rFonts w:asciiTheme="minorHAnsi" w:hAnsiTheme="minorHAnsi" w:cstheme="minorHAnsi"/>
          <w:color w:val="000000"/>
        </w:rPr>
        <w:t>na osobę,</w:t>
      </w:r>
      <w:r w:rsidRPr="005A7A18">
        <w:rPr>
          <w:rFonts w:asciiTheme="minorHAnsi" w:hAnsiTheme="minorHAnsi" w:cstheme="minorHAnsi"/>
        </w:rPr>
        <w:t xml:space="preserve"> </w:t>
      </w:r>
    </w:p>
    <w:p w:rsidR="00010D3F" w:rsidRPr="005A7A18" w:rsidRDefault="00FB58BF" w:rsidP="00EA2321">
      <w:pPr>
        <w:spacing w:after="0"/>
        <w:ind w:left="1080" w:hanging="371"/>
        <w:jc w:val="both"/>
        <w:rPr>
          <w:rFonts w:asciiTheme="minorHAnsi" w:hAnsiTheme="minorHAnsi" w:cstheme="minorHAnsi"/>
        </w:rPr>
      </w:pPr>
      <w:r w:rsidRPr="005A7A18">
        <w:rPr>
          <w:rFonts w:asciiTheme="minorHAnsi" w:hAnsiTheme="minorHAnsi" w:cstheme="minorHAnsi"/>
        </w:rPr>
        <w:t xml:space="preserve">Zamawiający </w:t>
      </w:r>
      <w:r w:rsidR="00014404" w:rsidRPr="005A7A18">
        <w:rPr>
          <w:rFonts w:asciiTheme="minorHAnsi" w:hAnsiTheme="minorHAnsi" w:cstheme="minorHAnsi"/>
        </w:rPr>
        <w:t>n</w:t>
      </w:r>
      <w:r w:rsidR="000879F5" w:rsidRPr="005A7A18">
        <w:rPr>
          <w:rFonts w:asciiTheme="minorHAnsi" w:hAnsiTheme="minorHAnsi" w:cstheme="minorHAnsi"/>
        </w:rPr>
        <w:t xml:space="preserve">ie dopuszcza </w:t>
      </w:r>
      <w:r w:rsidR="006B3EF9" w:rsidRPr="005A7A18">
        <w:rPr>
          <w:rFonts w:asciiTheme="minorHAnsi" w:hAnsiTheme="minorHAnsi" w:cstheme="minorHAnsi"/>
        </w:rPr>
        <w:t xml:space="preserve">użycia </w:t>
      </w:r>
      <w:r w:rsidR="00FE5AB6" w:rsidRPr="005A7A18">
        <w:rPr>
          <w:rFonts w:asciiTheme="minorHAnsi" w:hAnsiTheme="minorHAnsi" w:cstheme="minorHAnsi"/>
        </w:rPr>
        <w:t>kapusty pekińskiej</w:t>
      </w:r>
      <w:r w:rsidR="006B3EF9" w:rsidRPr="005A7A18">
        <w:rPr>
          <w:rFonts w:asciiTheme="minorHAnsi" w:hAnsiTheme="minorHAnsi" w:cstheme="minorHAnsi"/>
        </w:rPr>
        <w:t>.</w:t>
      </w:r>
      <w:r w:rsidR="00FE5AB6" w:rsidRPr="005A7A18">
        <w:rPr>
          <w:rFonts w:asciiTheme="minorHAnsi" w:hAnsiTheme="minorHAnsi" w:cstheme="minorHAnsi"/>
        </w:rPr>
        <w:t xml:space="preserve"> </w:t>
      </w:r>
    </w:p>
    <w:p w:rsidR="00861BCE" w:rsidRPr="005A7A18" w:rsidRDefault="00861BCE" w:rsidP="00861BCE">
      <w:pPr>
        <w:spacing w:after="0" w:line="240" w:lineRule="auto"/>
        <w:rPr>
          <w:rFonts w:asciiTheme="minorHAnsi" w:hAnsiTheme="minorHAnsi" w:cstheme="minorHAnsi"/>
        </w:rPr>
      </w:pPr>
    </w:p>
    <w:p w:rsidR="00861BCE" w:rsidRPr="005A7A18" w:rsidRDefault="00861BCE" w:rsidP="00331E5A">
      <w:pPr>
        <w:pStyle w:val="Akapitzlist"/>
        <w:numPr>
          <w:ilvl w:val="0"/>
          <w:numId w:val="30"/>
        </w:numPr>
        <w:spacing w:after="0"/>
        <w:jc w:val="both"/>
        <w:rPr>
          <w:rFonts w:asciiTheme="minorHAnsi" w:hAnsiTheme="minorHAnsi" w:cstheme="minorHAnsi"/>
        </w:rPr>
      </w:pPr>
      <w:r w:rsidRPr="005A7A18">
        <w:rPr>
          <w:rFonts w:asciiTheme="minorHAnsi" w:hAnsiTheme="minorHAnsi" w:cstheme="minorHAnsi"/>
        </w:rPr>
        <w:t>Obowiązki Wykonawcy przy wykonywaniu zamówienia.</w:t>
      </w:r>
    </w:p>
    <w:p w:rsidR="00331E5A" w:rsidRPr="005A7A18" w:rsidRDefault="00331E5A" w:rsidP="00331E5A">
      <w:pPr>
        <w:pStyle w:val="Akapitzlist"/>
        <w:numPr>
          <w:ilvl w:val="0"/>
          <w:numId w:val="33"/>
        </w:numPr>
        <w:spacing w:after="0"/>
        <w:ind w:left="993" w:hanging="437"/>
        <w:jc w:val="both"/>
        <w:rPr>
          <w:rFonts w:asciiTheme="minorHAnsi" w:hAnsiTheme="minorHAnsi" w:cstheme="minorHAnsi"/>
        </w:rPr>
      </w:pPr>
      <w:r w:rsidRPr="005A7A18">
        <w:rPr>
          <w:rFonts w:asciiTheme="minorHAnsi" w:hAnsiTheme="minorHAnsi" w:cstheme="minorHAnsi"/>
        </w:rPr>
        <w:t>Obowiązki Wykonawcy w zakresie zapewnienia ciągłości wyżywienia oraz menu:</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wszystkie posiłki zapewnione przez Wykonawcę muszą być: świeże, wykonane z naturalnych produktów metodą np.: gotowania, duszenia, pieczenia, grillowania. Zamawiający nie dopusz</w:t>
      </w:r>
      <w:r w:rsidR="0021364D">
        <w:rPr>
          <w:rFonts w:asciiTheme="minorHAnsi" w:hAnsiTheme="minorHAnsi" w:cstheme="minorHAnsi"/>
        </w:rPr>
        <w:t>cza produktów typu instant o</w:t>
      </w:r>
      <w:r w:rsidRPr="005A7A18">
        <w:rPr>
          <w:rFonts w:asciiTheme="minorHAnsi" w:hAnsiTheme="minorHAnsi" w:cstheme="minorHAnsi"/>
        </w:rPr>
        <w:t>raz produktów gotowych np.: gołąbki, klopsy, zrazy itp. Posiłki muszą być przygotowane i serwowane w dniu ich wydawania,</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dania oraz dostarczone towary muszą charakteryzować się bardzo dobrą jakością tj. użyciem produktów naturalnych, pierwszego gatunku, wysoko przetworzonych, niemrożonych, z, składników sezonowych zgodnie z obowiązującymi przepisami w zakresie świadczenia usług gastronomicznych,</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podane gramatury dotyczą dań i posiłków po obróbce termicznej +/- 5%,</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posiłki nie mogą być przygotowane z gatunków roślin, zwierząt lub grzybów umieszczonych w Polskiej Czerwonej Księdze Roślin, Polskiej Czerwonej Księdze Zwierząt, Czerwonej liście roślin i grzybów Polski oraz Czerwonej Księdze Gatunków Zagrożonych publikowanej przez Międzynarodową Unię Ochrony Przyrody i Jej Zasobów (IUCN),</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menu musi być dostosowane do czasu dostarczenia posiłków na miejsce wskazane przez Zamawiającego tak, aby ich jakość nie uległa pogorszeniu,</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w propozycji menu powinny się znaleźć zarówno dania dla osób bez specyficznych wymagań żywieniowych jak również dania wegetariańskie i wegańskie,</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Wykonawca zobowiązany jest do przekazania drogą mailową propozycji menu do akceptacji Zamawiającego po podpisaniu umowy, ale nie później niż 7 dni przed datą wydarzenia. Jeżeli zaproponowane menu nie będzie odpowiadało wymaganiom i oczekiwaniom Zamawiającego niezwłocznie zgłosi on drogą mailową uwagi wraz ze zmianami, a Wykonawca ma obowiązek zaakceptować uwagi, dokonać niezbędnych korekt i przesłać Zamawiającemu zmodyfikowane menu,</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wszystkie oferowane produkty i opakowania, muszą spełniać wymogi Głównego Inspektoratu Sanitarn</w:t>
      </w:r>
      <w:r w:rsidR="00331E5A" w:rsidRPr="005A7A18">
        <w:rPr>
          <w:rFonts w:asciiTheme="minorHAnsi" w:hAnsiTheme="minorHAnsi" w:cstheme="minorHAnsi"/>
        </w:rPr>
        <w:t>ego</w:t>
      </w:r>
      <w:r w:rsidRPr="005A7A18" w:rsidDel="005423F7">
        <w:rPr>
          <w:rFonts w:asciiTheme="minorHAnsi" w:hAnsiTheme="minorHAnsi" w:cstheme="minorHAnsi"/>
        </w:rPr>
        <w:t xml:space="preserve"> </w:t>
      </w:r>
      <w:r w:rsidRPr="005A7A18">
        <w:rPr>
          <w:rFonts w:asciiTheme="minorHAnsi" w:hAnsiTheme="minorHAnsi" w:cstheme="minorHAnsi"/>
        </w:rPr>
        <w:t>i obowiązujące normy jakości żywieniowej (opakowania z atestem Narodowego Instytutu Zdrowia Publicznego Państwowego Zakładu Higieny tj. przystosowane do kontaktu z żywnością),</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nie dopuszcza się podawania potraw w naczyniach jednorazowego,</w:t>
      </w:r>
    </w:p>
    <w:p w:rsidR="00331E5A"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 xml:space="preserve">nie dopuszcza się układania </w:t>
      </w:r>
      <w:r w:rsidR="0021364D">
        <w:rPr>
          <w:rFonts w:asciiTheme="minorHAnsi" w:hAnsiTheme="minorHAnsi" w:cstheme="minorHAnsi"/>
        </w:rPr>
        <w:t>ciast, wypieków</w:t>
      </w:r>
      <w:r w:rsidRPr="005A7A18">
        <w:rPr>
          <w:rFonts w:asciiTheme="minorHAnsi" w:hAnsiTheme="minorHAnsi" w:cstheme="minorHAnsi"/>
        </w:rPr>
        <w:t xml:space="preserve"> piętrowo tj. jedno na drugim,</w:t>
      </w:r>
    </w:p>
    <w:p w:rsidR="00861BCE" w:rsidRPr="005A7A18" w:rsidRDefault="00861BCE" w:rsidP="00331E5A">
      <w:pPr>
        <w:pStyle w:val="Akapitzlist"/>
        <w:numPr>
          <w:ilvl w:val="0"/>
          <w:numId w:val="40"/>
        </w:numPr>
        <w:spacing w:after="0"/>
        <w:jc w:val="both"/>
        <w:rPr>
          <w:rFonts w:asciiTheme="minorHAnsi" w:hAnsiTheme="minorHAnsi" w:cstheme="minorHAnsi"/>
        </w:rPr>
      </w:pPr>
      <w:r w:rsidRPr="005A7A18">
        <w:rPr>
          <w:rFonts w:asciiTheme="minorHAnsi" w:hAnsiTheme="minorHAnsi" w:cstheme="minorHAnsi"/>
        </w:rPr>
        <w:t>potrawy muszą być ułożone w taki sposób, aby były łatwo dostępne i ładnie wyeksponowane,</w:t>
      </w:r>
    </w:p>
    <w:p w:rsidR="00861BCE" w:rsidRPr="00486582" w:rsidRDefault="00861BCE" w:rsidP="00486582">
      <w:pPr>
        <w:tabs>
          <w:tab w:val="left" w:pos="284"/>
        </w:tabs>
        <w:spacing w:after="0"/>
        <w:contextualSpacing/>
        <w:rPr>
          <w:rFonts w:asciiTheme="minorHAnsi" w:hAnsiTheme="minorHAnsi" w:cstheme="minorHAnsi"/>
        </w:rPr>
      </w:pPr>
      <w:r w:rsidRPr="00486582">
        <w:rPr>
          <w:rFonts w:asciiTheme="minorHAnsi" w:hAnsiTheme="minorHAnsi" w:cstheme="minorHAnsi"/>
        </w:rPr>
        <w:t xml:space="preserve">  </w:t>
      </w:r>
    </w:p>
    <w:p w:rsidR="00861BCE" w:rsidRPr="005A7A18" w:rsidRDefault="00861BCE" w:rsidP="00331E5A">
      <w:pPr>
        <w:pStyle w:val="Akapitzlist"/>
        <w:numPr>
          <w:ilvl w:val="0"/>
          <w:numId w:val="33"/>
        </w:numPr>
        <w:spacing w:after="0"/>
        <w:jc w:val="both"/>
        <w:rPr>
          <w:rFonts w:asciiTheme="minorHAnsi" w:hAnsiTheme="minorHAnsi" w:cstheme="minorHAnsi"/>
        </w:rPr>
      </w:pPr>
      <w:r w:rsidRPr="005A7A18">
        <w:rPr>
          <w:rFonts w:asciiTheme="minorHAnsi" w:hAnsiTheme="minorHAnsi" w:cstheme="minorHAnsi"/>
        </w:rPr>
        <w:t>Obowiązki Wykonawcy w zakresie obsługi technicznej tj. transportu, dostarczenia potraw w miejsce realizacji cateringu, przygotowania i ustawienia niezbędnych mebli, aranżacji stołów, sprzątania, odbioru i wywozu pozostałego jedzenia:</w:t>
      </w:r>
    </w:p>
    <w:p w:rsidR="00861BCE" w:rsidRPr="005A7A18" w:rsidRDefault="00861BCE" w:rsidP="00861BCE">
      <w:pPr>
        <w:pStyle w:val="Akapitzlist"/>
        <w:numPr>
          <w:ilvl w:val="0"/>
          <w:numId w:val="34"/>
        </w:numPr>
        <w:spacing w:after="0"/>
        <w:ind w:left="993" w:hanging="284"/>
        <w:jc w:val="both"/>
        <w:rPr>
          <w:rFonts w:asciiTheme="minorHAnsi" w:hAnsiTheme="minorHAnsi" w:cstheme="minorHAnsi"/>
        </w:rPr>
      </w:pPr>
      <w:r w:rsidRPr="005A7A18">
        <w:rPr>
          <w:rFonts w:asciiTheme="minorHAnsi" w:hAnsiTheme="minorHAnsi" w:cstheme="minorHAnsi"/>
        </w:rPr>
        <w:t>Wykonawca musi dysponować odpowiednimi pojazdami typu chłodnie i sprzętem transportowym (np. termosy transportowe szczelnie zamykane) w celu właściwego transportu produktów jak i gotowych potraw,</w:t>
      </w:r>
    </w:p>
    <w:p w:rsidR="00861BCE" w:rsidRPr="005A7A18" w:rsidRDefault="00861BCE" w:rsidP="00861BCE">
      <w:pPr>
        <w:pStyle w:val="Akapitzlist"/>
        <w:numPr>
          <w:ilvl w:val="0"/>
          <w:numId w:val="34"/>
        </w:numPr>
        <w:spacing w:after="0"/>
        <w:ind w:left="993" w:hanging="284"/>
        <w:jc w:val="both"/>
        <w:rPr>
          <w:rFonts w:asciiTheme="minorHAnsi" w:hAnsiTheme="minorHAnsi" w:cstheme="minorHAnsi"/>
        </w:rPr>
      </w:pPr>
      <w:r w:rsidRPr="005A7A18">
        <w:rPr>
          <w:rFonts w:asciiTheme="minorHAnsi" w:hAnsiTheme="minorHAnsi" w:cstheme="minorHAnsi"/>
        </w:rPr>
        <w:t xml:space="preserve">Wykonawca musi zapewnić dla wszystkich uczestników czyste nakrycia dostosowane do menu, nieuszkodzone, z jednego rodzaju kompletu. </w:t>
      </w:r>
    </w:p>
    <w:p w:rsidR="00861BCE" w:rsidRPr="005A7A18" w:rsidRDefault="00861BCE" w:rsidP="00861BCE">
      <w:pPr>
        <w:pStyle w:val="Akapitzlist"/>
        <w:spacing w:after="0"/>
        <w:ind w:left="993"/>
        <w:jc w:val="both"/>
        <w:rPr>
          <w:rFonts w:asciiTheme="minorHAnsi" w:hAnsiTheme="minorHAnsi" w:cstheme="minorHAnsi"/>
        </w:rPr>
      </w:pPr>
      <w:r w:rsidRPr="005A7A18">
        <w:rPr>
          <w:rFonts w:asciiTheme="minorHAnsi" w:hAnsiTheme="minorHAnsi" w:cstheme="minorHAnsi"/>
        </w:rPr>
        <w:lastRenderedPageBreak/>
        <w:t xml:space="preserve">Zamawiający nie dopuszcza używania różnych serii, kompletów, rodzajów, zdobień nakryć poszczególnych części zastaw, różnej wielkości, wysokości, formy szkła do napojów zimnych, różne rodzaje emblematów na sztućcach, różnego kształtu, wielkości, wzorów na filiżankach, talerzach itp.). </w:t>
      </w:r>
    </w:p>
    <w:p w:rsidR="00861BCE" w:rsidRPr="005A7A18" w:rsidRDefault="00861BCE" w:rsidP="00861BCE">
      <w:pPr>
        <w:pStyle w:val="Akapitzlist"/>
        <w:spacing w:after="0"/>
        <w:ind w:left="993"/>
        <w:jc w:val="both"/>
        <w:rPr>
          <w:rFonts w:asciiTheme="minorHAnsi" w:hAnsiTheme="minorHAnsi" w:cstheme="minorHAnsi"/>
        </w:rPr>
      </w:pPr>
      <w:r w:rsidRPr="005A7A18">
        <w:rPr>
          <w:rFonts w:asciiTheme="minorHAnsi" w:hAnsiTheme="minorHAnsi" w:cstheme="minorHAnsi"/>
        </w:rPr>
        <w:t>Zamawiający wyklucza używanie obrendowanych</w:t>
      </w:r>
      <w:r w:rsidR="003E63C3">
        <w:rPr>
          <w:rFonts w:asciiTheme="minorHAnsi" w:hAnsiTheme="minorHAnsi" w:cstheme="minorHAnsi"/>
        </w:rPr>
        <w:t xml:space="preserve"> </w:t>
      </w:r>
      <w:r w:rsidRPr="005A7A18">
        <w:rPr>
          <w:rFonts w:asciiTheme="minorHAnsi" w:hAnsiTheme="minorHAnsi" w:cstheme="minorHAnsi"/>
        </w:rPr>
        <w:t>/ oznakowanych zastawów,</w:t>
      </w:r>
    </w:p>
    <w:p w:rsidR="00861BCE" w:rsidRPr="005A7A18" w:rsidRDefault="00861BCE" w:rsidP="00861BCE">
      <w:pPr>
        <w:pStyle w:val="Akapitzlist"/>
        <w:spacing w:after="0" w:line="240" w:lineRule="auto"/>
        <w:ind w:left="0" w:firstLine="993"/>
        <w:jc w:val="both"/>
        <w:rPr>
          <w:rFonts w:asciiTheme="minorHAnsi" w:hAnsiTheme="minorHAnsi" w:cstheme="minorHAnsi"/>
          <w:i/>
        </w:rPr>
      </w:pPr>
      <w:r w:rsidRPr="005A7A18">
        <w:rPr>
          <w:rFonts w:asciiTheme="minorHAnsi" w:hAnsiTheme="minorHAnsi" w:cstheme="minorHAnsi"/>
          <w:noProof/>
          <w:lang w:eastAsia="pl-PL"/>
        </w:rPr>
        <w:drawing>
          <wp:inline distT="0" distB="0" distL="0" distR="0" wp14:anchorId="739BC152" wp14:editId="395465DE">
            <wp:extent cx="1762125" cy="1704975"/>
            <wp:effectExtent l="19050" t="0" r="9525" b="0"/>
            <wp:docPr id="3" name="Obraz 330"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0" descr="Podobny obraz"/>
                    <pic:cNvPicPr>
                      <a:picLocks noChangeAspect="1" noChangeArrowheads="1"/>
                    </pic:cNvPicPr>
                  </pic:nvPicPr>
                  <pic:blipFill>
                    <a:blip r:embed="rId9" cstate="print"/>
                    <a:srcRect/>
                    <a:stretch>
                      <a:fillRect/>
                    </a:stretch>
                  </pic:blipFill>
                  <pic:spPr bwMode="auto">
                    <a:xfrm>
                      <a:off x="0" y="0"/>
                      <a:ext cx="1762125" cy="1704975"/>
                    </a:xfrm>
                    <a:prstGeom prst="rect">
                      <a:avLst/>
                    </a:prstGeom>
                    <a:noFill/>
                    <a:ln w="9525">
                      <a:noFill/>
                      <a:miter lim="800000"/>
                      <a:headEnd/>
                      <a:tailEnd/>
                    </a:ln>
                  </pic:spPr>
                </pic:pic>
              </a:graphicData>
            </a:graphic>
          </wp:inline>
        </w:drawing>
      </w:r>
    </w:p>
    <w:p w:rsidR="00861BCE" w:rsidRPr="005A7A18" w:rsidRDefault="00861BCE" w:rsidP="00861BCE">
      <w:pPr>
        <w:pStyle w:val="Akapitzlist"/>
        <w:spacing w:after="0" w:line="240" w:lineRule="auto"/>
        <w:ind w:left="1134"/>
        <w:jc w:val="both"/>
        <w:rPr>
          <w:rFonts w:asciiTheme="minorHAnsi" w:hAnsiTheme="minorHAnsi" w:cstheme="minorHAnsi"/>
          <w:i/>
        </w:rPr>
      </w:pPr>
      <w:r w:rsidRPr="005A7A18">
        <w:rPr>
          <w:rFonts w:asciiTheme="minorHAnsi" w:hAnsiTheme="minorHAnsi" w:cstheme="minorHAnsi"/>
          <w:i/>
        </w:rPr>
        <w:t>Uwaga 4.: Zamieszczone zdjęcie jest przykładem graficznym i stanowi jedynie wzór wskazujący jednolitość użycia całego asortymentu jednego rodzaju przy serwowaniu cateringu.</w:t>
      </w:r>
    </w:p>
    <w:p w:rsidR="00861BCE" w:rsidRPr="005A7A18" w:rsidRDefault="00861BCE" w:rsidP="00861BCE">
      <w:pPr>
        <w:pStyle w:val="Akapitzlist"/>
        <w:spacing w:after="0"/>
        <w:ind w:left="567"/>
        <w:jc w:val="both"/>
        <w:rPr>
          <w:rFonts w:asciiTheme="minorHAnsi" w:hAnsiTheme="minorHAnsi" w:cstheme="minorHAnsi"/>
        </w:rPr>
      </w:pPr>
    </w:p>
    <w:p w:rsidR="00861BCE" w:rsidRPr="005A7A18" w:rsidRDefault="00861BCE" w:rsidP="00861BCE">
      <w:pPr>
        <w:pStyle w:val="Akapitzlist"/>
        <w:numPr>
          <w:ilvl w:val="0"/>
          <w:numId w:val="34"/>
        </w:numPr>
        <w:spacing w:after="0"/>
        <w:ind w:left="1134" w:hanging="283"/>
        <w:jc w:val="both"/>
        <w:rPr>
          <w:rFonts w:asciiTheme="minorHAnsi" w:hAnsiTheme="minorHAnsi" w:cstheme="minorHAnsi"/>
        </w:rPr>
      </w:pPr>
      <w:r w:rsidRPr="005A7A18">
        <w:rPr>
          <w:rFonts w:asciiTheme="minorHAnsi" w:hAnsiTheme="minorHAnsi" w:cstheme="minorHAnsi"/>
        </w:rPr>
        <w:t>Wykonawca musi zapewnić nieuszkodzony sprzęt, zastawę stołową i szkło do serwowania napojów tj.:</w:t>
      </w:r>
    </w:p>
    <w:p w:rsidR="00861BCE" w:rsidRPr="00486582" w:rsidRDefault="00861BCE" w:rsidP="00486582">
      <w:pPr>
        <w:pStyle w:val="Akapitzlist"/>
        <w:spacing w:after="0"/>
        <w:ind w:left="1134"/>
        <w:jc w:val="both"/>
        <w:rPr>
          <w:rFonts w:asciiTheme="minorHAnsi" w:hAnsiTheme="minorHAnsi" w:cstheme="minorHAnsi"/>
        </w:rPr>
      </w:pPr>
      <w:r w:rsidRPr="005A7A18">
        <w:rPr>
          <w:rFonts w:asciiTheme="minorHAnsi" w:hAnsiTheme="minorHAnsi" w:cstheme="minorHAnsi"/>
        </w:rPr>
        <w:t xml:space="preserve">prezentery, </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 xml:space="preserve">szklanki typu long o poj. 330 ml, </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 xml:space="preserve">filiżanki wraz ze spodkami, itp., </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półmiski, misy na sałaty,</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 xml:space="preserve">talerze przystawkowe, </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 xml:space="preserve">talerze do dania głównego, </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 xml:space="preserve">bulionówki do zup,  </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etażery do ciasta, łopatki do ciasta,</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sosjerki, menaże, dzbanuszki do mleka, itp.,</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 xml:space="preserve">sztućce, sztućce do serwowania dań, łyżki wazowe i sztućce sałatkowe, </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tabliczki z nazwami potraw, podaniem zawartości i występujących w potrawach najpopularniejszych alergenów,</w:t>
      </w:r>
    </w:p>
    <w:p w:rsidR="00861BCE" w:rsidRPr="005A7A18" w:rsidRDefault="00861BCE" w:rsidP="00861BCE">
      <w:pPr>
        <w:pStyle w:val="Akapitzlist"/>
        <w:numPr>
          <w:ilvl w:val="0"/>
          <w:numId w:val="39"/>
        </w:numPr>
        <w:spacing w:after="0"/>
        <w:jc w:val="both"/>
        <w:rPr>
          <w:rFonts w:asciiTheme="minorHAnsi" w:hAnsiTheme="minorHAnsi" w:cstheme="minorHAnsi"/>
        </w:rPr>
      </w:pPr>
      <w:r w:rsidRPr="005A7A18">
        <w:rPr>
          <w:rFonts w:asciiTheme="minorHAnsi" w:hAnsiTheme="minorHAnsi" w:cstheme="minorHAnsi"/>
        </w:rPr>
        <w:t>sprzęt podgrzewający elektryczny dla dań gorących i napojów gorących,</w:t>
      </w:r>
    </w:p>
    <w:p w:rsidR="00861BCE" w:rsidRPr="005A7A18" w:rsidRDefault="00861BCE" w:rsidP="00861BCE">
      <w:pPr>
        <w:pStyle w:val="Akapitzlist"/>
        <w:numPr>
          <w:ilvl w:val="0"/>
          <w:numId w:val="34"/>
        </w:numPr>
        <w:spacing w:after="0"/>
        <w:ind w:left="1276" w:hanging="425"/>
        <w:jc w:val="both"/>
        <w:rPr>
          <w:rFonts w:asciiTheme="minorHAnsi" w:hAnsiTheme="minorHAnsi" w:cstheme="minorHAnsi"/>
        </w:rPr>
      </w:pPr>
      <w:r w:rsidRPr="005A7A18">
        <w:rPr>
          <w:rFonts w:asciiTheme="minorHAnsi" w:hAnsiTheme="minorHAnsi" w:cstheme="minorHAnsi"/>
        </w:rPr>
        <w:t xml:space="preserve">Wykonawca musi zapewnić stoły bufetowe nakryte czystymi elastycznymi pokrowcami, których kolor zostanie określony </w:t>
      </w:r>
      <w:r w:rsidR="007A337E" w:rsidRPr="005A7A18">
        <w:rPr>
          <w:rFonts w:asciiTheme="minorHAnsi" w:hAnsiTheme="minorHAnsi" w:cstheme="minorHAnsi"/>
        </w:rPr>
        <w:t>na 5 dni roboczych przed rodzajem spotkania</w:t>
      </w:r>
      <w:r w:rsidRPr="005A7A18">
        <w:rPr>
          <w:rFonts w:asciiTheme="minorHAnsi" w:hAnsiTheme="minorHAnsi" w:cstheme="minorHAnsi"/>
        </w:rPr>
        <w:t>. W razie zabrudzenia, zalania, czy uszkodzenia stołu musi być on natychmiast wymieniony na nowe. Zamawiający nie dopuszcza używania skirtingów: marszczonych, błyszczących, nabłyszczanych, zawieszanych na brzegu stołu, Zamawiający preferuje ustawienie stołu umożliwiające uczestnikom nakładanie potraw z dwóch stron stołu, natomiast dopuszcza ustawienie umożliwiające dostęp do potraw z jednej strony stołu,</w:t>
      </w:r>
    </w:p>
    <w:p w:rsidR="00861BCE" w:rsidRPr="005A7A18" w:rsidRDefault="00861BCE" w:rsidP="00861BCE">
      <w:pPr>
        <w:pStyle w:val="Akapitzlist"/>
        <w:numPr>
          <w:ilvl w:val="0"/>
          <w:numId w:val="34"/>
        </w:numPr>
        <w:spacing w:after="0"/>
        <w:ind w:left="1276" w:hanging="425"/>
        <w:jc w:val="both"/>
        <w:rPr>
          <w:rFonts w:asciiTheme="minorHAnsi" w:hAnsiTheme="minorHAnsi" w:cstheme="minorHAnsi"/>
        </w:rPr>
      </w:pPr>
      <w:r w:rsidRPr="005A7A18">
        <w:rPr>
          <w:rFonts w:asciiTheme="minorHAnsi" w:hAnsiTheme="minorHAnsi" w:cstheme="minorHAnsi"/>
        </w:rPr>
        <w:t>dopuszcza się tradycyjne elementy dekoracji stołów,</w:t>
      </w:r>
    </w:p>
    <w:p w:rsidR="00861BCE" w:rsidRPr="005A7A18" w:rsidRDefault="00861BCE" w:rsidP="00861BCE">
      <w:pPr>
        <w:pStyle w:val="Akapitzlist"/>
        <w:numPr>
          <w:ilvl w:val="0"/>
          <w:numId w:val="34"/>
        </w:numPr>
        <w:spacing w:after="0"/>
        <w:ind w:left="1276" w:hanging="425"/>
        <w:jc w:val="both"/>
        <w:rPr>
          <w:rFonts w:asciiTheme="minorHAnsi" w:hAnsiTheme="minorHAnsi" w:cstheme="minorHAnsi"/>
        </w:rPr>
      </w:pPr>
      <w:r w:rsidRPr="005A7A18">
        <w:rPr>
          <w:rFonts w:asciiTheme="minorHAnsi" w:hAnsiTheme="minorHAnsi" w:cstheme="minorHAnsi"/>
        </w:rPr>
        <w:t>ustawienie potraw na stołach musi umożliwiać swobodne częstowanie się nimi, potrawy muszą być eksponowane na prezenterach,</w:t>
      </w:r>
    </w:p>
    <w:p w:rsidR="00861BCE" w:rsidRPr="005A7A18" w:rsidRDefault="00861BCE" w:rsidP="00861BCE">
      <w:pPr>
        <w:pStyle w:val="Akapitzlist"/>
        <w:numPr>
          <w:ilvl w:val="0"/>
          <w:numId w:val="34"/>
        </w:numPr>
        <w:spacing w:after="0"/>
        <w:ind w:left="1276" w:hanging="425"/>
        <w:jc w:val="both"/>
        <w:rPr>
          <w:rFonts w:asciiTheme="minorHAnsi" w:hAnsiTheme="minorHAnsi" w:cstheme="minorHAnsi"/>
        </w:rPr>
      </w:pPr>
      <w:r w:rsidRPr="005A7A18">
        <w:rPr>
          <w:rFonts w:asciiTheme="minorHAnsi" w:hAnsiTheme="minorHAnsi" w:cstheme="minorHAnsi"/>
        </w:rPr>
        <w:t>Wykonawca zapewnia parawany zasłaniające zaplecze cateringowe,</w:t>
      </w:r>
    </w:p>
    <w:p w:rsidR="00861BCE" w:rsidRPr="005A7A18" w:rsidRDefault="00861BCE" w:rsidP="00861BCE">
      <w:pPr>
        <w:pStyle w:val="Akapitzlist"/>
        <w:numPr>
          <w:ilvl w:val="0"/>
          <w:numId w:val="34"/>
        </w:numPr>
        <w:spacing w:after="0"/>
        <w:ind w:left="1276" w:hanging="425"/>
        <w:jc w:val="both"/>
        <w:rPr>
          <w:rFonts w:asciiTheme="minorHAnsi" w:hAnsiTheme="minorHAnsi" w:cstheme="minorHAnsi"/>
        </w:rPr>
      </w:pPr>
      <w:r w:rsidRPr="005A7A18">
        <w:rPr>
          <w:rFonts w:asciiTheme="minorHAnsi" w:hAnsiTheme="minorHAnsi" w:cstheme="minorHAnsi"/>
        </w:rPr>
        <w:t>Wykonawca jest zobowiązany do utrzymania czystości w wszystkich przestrzeniach związanych z realizacją usługi,</w:t>
      </w:r>
    </w:p>
    <w:p w:rsidR="00861BCE" w:rsidRPr="005A7A18" w:rsidRDefault="00861BCE" w:rsidP="00861BCE">
      <w:pPr>
        <w:pStyle w:val="Akapitzlist"/>
        <w:numPr>
          <w:ilvl w:val="0"/>
          <w:numId w:val="34"/>
        </w:numPr>
        <w:spacing w:after="0"/>
        <w:ind w:left="1276" w:hanging="425"/>
        <w:jc w:val="both"/>
        <w:rPr>
          <w:rFonts w:asciiTheme="minorHAnsi" w:hAnsiTheme="minorHAnsi" w:cstheme="minorHAnsi"/>
        </w:rPr>
      </w:pPr>
      <w:r w:rsidRPr="005A7A18">
        <w:rPr>
          <w:rFonts w:asciiTheme="minorHAnsi" w:hAnsiTheme="minorHAnsi" w:cstheme="minorHAnsi"/>
        </w:rPr>
        <w:t>w przestrzeni bufetowej muszą być zapewnione co najmniej 2 bezdotykowe, metalowe, zamykane kosze na śmieci o pojemności co najmniej 50 l wraz z workami do wymiany (co najmniej 5 worków, minimum 50 litrowych na każdy dzień i na każdy kosz),</w:t>
      </w:r>
    </w:p>
    <w:p w:rsidR="00861BCE" w:rsidRPr="005A7A18" w:rsidRDefault="00861BCE" w:rsidP="00861BCE">
      <w:pPr>
        <w:pStyle w:val="Akapitzlist"/>
        <w:numPr>
          <w:ilvl w:val="0"/>
          <w:numId w:val="34"/>
        </w:numPr>
        <w:spacing w:after="0"/>
        <w:ind w:left="1276" w:hanging="425"/>
        <w:jc w:val="both"/>
        <w:rPr>
          <w:rFonts w:asciiTheme="minorHAnsi" w:hAnsiTheme="minorHAnsi" w:cstheme="minorHAnsi"/>
        </w:rPr>
      </w:pPr>
      <w:r w:rsidRPr="005A7A18">
        <w:rPr>
          <w:rFonts w:asciiTheme="minorHAnsi" w:hAnsiTheme="minorHAnsi" w:cstheme="minorHAnsi"/>
        </w:rPr>
        <w:t>Wykonawca zobligowany jest do systematycznego zbierania zużytych naczyń, opróżniania koszy na śmieci / wymiany worków, donoszenia dań i czystych naczyń,</w:t>
      </w:r>
    </w:p>
    <w:p w:rsidR="00861BCE" w:rsidRPr="005A7A18" w:rsidRDefault="00861BCE" w:rsidP="00861BCE">
      <w:pPr>
        <w:pStyle w:val="Akapitzlist"/>
        <w:numPr>
          <w:ilvl w:val="0"/>
          <w:numId w:val="34"/>
        </w:numPr>
        <w:spacing w:after="0"/>
        <w:ind w:left="1276" w:hanging="425"/>
        <w:jc w:val="both"/>
        <w:rPr>
          <w:rFonts w:asciiTheme="minorHAnsi" w:hAnsiTheme="minorHAnsi" w:cstheme="minorHAnsi"/>
        </w:rPr>
      </w:pPr>
      <w:r w:rsidRPr="005A7A18">
        <w:rPr>
          <w:rFonts w:asciiTheme="minorHAnsi" w:hAnsiTheme="minorHAnsi" w:cstheme="minorHAnsi"/>
        </w:rPr>
        <w:lastRenderedPageBreak/>
        <w:t xml:space="preserve">Wykonawca zapewnienia </w:t>
      </w:r>
      <w:r w:rsidR="0021364D">
        <w:rPr>
          <w:rFonts w:asciiTheme="minorHAnsi" w:hAnsiTheme="minorHAnsi" w:cstheme="minorHAnsi"/>
        </w:rPr>
        <w:t xml:space="preserve">minimalną </w:t>
      </w:r>
      <w:r w:rsidRPr="005A7A18">
        <w:rPr>
          <w:rFonts w:asciiTheme="minorHAnsi" w:hAnsiTheme="minorHAnsi" w:cstheme="minorHAnsi"/>
        </w:rPr>
        <w:t xml:space="preserve">dekorację florystyczną na </w:t>
      </w:r>
      <w:r w:rsidR="0021364D">
        <w:rPr>
          <w:rFonts w:asciiTheme="minorHAnsi" w:hAnsiTheme="minorHAnsi" w:cstheme="minorHAnsi"/>
        </w:rPr>
        <w:t>stołach bufetowych i stolikach cateringowych</w:t>
      </w:r>
      <w:r w:rsidRPr="005A7A18">
        <w:rPr>
          <w:rFonts w:asciiTheme="minorHAnsi" w:hAnsiTheme="minorHAnsi" w:cstheme="minorHAnsi"/>
        </w:rPr>
        <w:t>, po zakończeniu każdego ze spotkań, dekoracja florystyczna przechodzi na własność Zamawiającego</w:t>
      </w:r>
    </w:p>
    <w:p w:rsidR="00861BCE" w:rsidRPr="0021364D" w:rsidRDefault="00861BCE" w:rsidP="0021364D">
      <w:pPr>
        <w:pStyle w:val="Akapitzlist"/>
        <w:spacing w:after="0" w:line="240" w:lineRule="auto"/>
        <w:ind w:left="567" w:firstLine="709"/>
        <w:jc w:val="both"/>
        <w:rPr>
          <w:rFonts w:asciiTheme="minorHAnsi" w:hAnsiTheme="minorHAnsi" w:cstheme="minorHAnsi"/>
          <w:i/>
        </w:rPr>
      </w:pPr>
      <w:r w:rsidRPr="005A7A18">
        <w:rPr>
          <w:rFonts w:asciiTheme="minorHAnsi" w:hAnsiTheme="minorHAnsi" w:cstheme="minorHAnsi"/>
          <w:i/>
        </w:rPr>
        <w:t xml:space="preserve"> </w:t>
      </w:r>
    </w:p>
    <w:p w:rsidR="00861BCE" w:rsidRPr="005A7A18" w:rsidRDefault="00861BCE" w:rsidP="008C469D">
      <w:pPr>
        <w:pStyle w:val="Akapitzlist"/>
        <w:numPr>
          <w:ilvl w:val="0"/>
          <w:numId w:val="33"/>
        </w:numPr>
        <w:spacing w:after="0"/>
        <w:ind w:left="709" w:hanging="283"/>
        <w:jc w:val="both"/>
        <w:rPr>
          <w:rFonts w:asciiTheme="minorHAnsi" w:hAnsiTheme="minorHAnsi" w:cstheme="minorHAnsi"/>
        </w:rPr>
      </w:pPr>
      <w:r w:rsidRPr="005A7A18">
        <w:rPr>
          <w:rFonts w:asciiTheme="minorHAnsi" w:hAnsiTheme="minorHAnsi" w:cstheme="minorHAnsi"/>
        </w:rPr>
        <w:t>Obowiązki Wykonawcy w zakresie zapewnienia personelu w trakcie realizacji całego zamówienia.</w:t>
      </w:r>
    </w:p>
    <w:p w:rsidR="008C469D" w:rsidRPr="005A7A18" w:rsidRDefault="008C469D" w:rsidP="008C469D">
      <w:pPr>
        <w:pStyle w:val="Akapitzlist"/>
        <w:numPr>
          <w:ilvl w:val="0"/>
          <w:numId w:val="42"/>
        </w:numPr>
        <w:spacing w:after="0"/>
        <w:ind w:left="1418" w:hanging="567"/>
        <w:jc w:val="both"/>
        <w:rPr>
          <w:rFonts w:asciiTheme="minorHAnsi" w:hAnsiTheme="minorHAnsi" w:cstheme="minorHAnsi"/>
        </w:rPr>
      </w:pPr>
      <w:r w:rsidRPr="005A7A18">
        <w:rPr>
          <w:rFonts w:asciiTheme="minorHAnsi" w:hAnsiTheme="minorHAnsi" w:cstheme="minorHAnsi"/>
        </w:rPr>
        <w:t>Na dzień realizacji danego zamówienia Wykonawca musi dysponować osobami zdolnymi do wykonania zamówienia, o kwalifikacjach i doświadczeniu niezbędnym do wykonania  zamówienia.</w:t>
      </w:r>
    </w:p>
    <w:p w:rsidR="008C469D" w:rsidRPr="005A7A18" w:rsidRDefault="008C469D" w:rsidP="008C469D">
      <w:pPr>
        <w:pStyle w:val="Akapitzlist"/>
        <w:numPr>
          <w:ilvl w:val="0"/>
          <w:numId w:val="42"/>
        </w:numPr>
        <w:spacing w:after="0"/>
        <w:ind w:left="1418" w:hanging="567"/>
        <w:jc w:val="both"/>
        <w:rPr>
          <w:rFonts w:asciiTheme="minorHAnsi" w:hAnsiTheme="minorHAnsi" w:cstheme="minorHAnsi"/>
        </w:rPr>
      </w:pPr>
      <w:r w:rsidRPr="005A7A18">
        <w:t>Menager/ Koordynator - w</w:t>
      </w:r>
      <w:r w:rsidRPr="005A7A18">
        <w:rPr>
          <w:rFonts w:asciiTheme="minorHAnsi" w:hAnsiTheme="minorHAnsi" w:cstheme="minorHAnsi"/>
        </w:rPr>
        <w:t>skazana osoba (a w przypadku wskazania więcej niż 1 osoby – każda ze wskazanych osób) musi spełniać następujące wymagania: w okresie ostatnich 3 lat przed upływem terminu składania ofert, a jeśli okres prowadzenia działalności jest krótszy – w tym okresie koordynowała realizacją co najmniej 3 wydar</w:t>
      </w:r>
      <w:r w:rsidR="002E5D13">
        <w:rPr>
          <w:rFonts w:asciiTheme="minorHAnsi" w:hAnsiTheme="minorHAnsi" w:cstheme="minorHAnsi"/>
        </w:rPr>
        <w:t>zeń, o charakterze konferencyjn</w:t>
      </w:r>
      <w:r w:rsidRPr="005A7A18">
        <w:rPr>
          <w:rFonts w:asciiTheme="minorHAnsi" w:hAnsiTheme="minorHAnsi" w:cstheme="minorHAnsi"/>
        </w:rPr>
        <w:t xml:space="preserve">ym, seminariów, konferencji, warsztatów, dla co najmniej 50 osób (w każdym wydarzeniu), każde wydarzenie o wartości co najmniej 5.000 złotych brutto; w każdym z wyszczególnionych wydarzeń kierowała zespołem nie mniej niż 4 osobowym; w każdym wydarzeniu, była odpowiedzialna m.in. za działania dotyczące kompleksowych usług cateringowych, a zakres wykonanych przez nią czynności obejmował co najmniej realizację działań organizacyjnych, obsługi </w:t>
      </w:r>
      <w:r w:rsidR="002E5D13">
        <w:rPr>
          <w:rFonts w:asciiTheme="minorHAnsi" w:hAnsiTheme="minorHAnsi" w:cstheme="minorHAnsi"/>
        </w:rPr>
        <w:t>klientów, kontaktu z partnerami</w:t>
      </w:r>
      <w:r w:rsidR="002E5D13">
        <w:rPr>
          <w:rFonts w:asciiTheme="minorHAnsi" w:hAnsiTheme="minorHAnsi" w:cstheme="minorHAnsi"/>
        </w:rPr>
        <w:br/>
      </w:r>
      <w:r w:rsidRPr="005A7A18">
        <w:rPr>
          <w:rFonts w:asciiTheme="minorHAnsi" w:hAnsiTheme="minorHAnsi" w:cstheme="minorHAnsi"/>
        </w:rPr>
        <w:t>i podwykonawcami. Zamawiający dokona weryfikacji na podstawie oświadczenia Wykonawcy. Zamawiający przyzna punkty w kryterium społecznym za zatrudnienie Koordynatora na umowę o pracę.</w:t>
      </w:r>
    </w:p>
    <w:p w:rsidR="008C469D" w:rsidRPr="005A7A18" w:rsidRDefault="008C469D" w:rsidP="008C469D">
      <w:pPr>
        <w:pStyle w:val="Akapitzlist"/>
        <w:numPr>
          <w:ilvl w:val="0"/>
          <w:numId w:val="42"/>
        </w:numPr>
        <w:spacing w:after="0"/>
        <w:ind w:left="1418" w:hanging="567"/>
        <w:jc w:val="both"/>
        <w:rPr>
          <w:rFonts w:asciiTheme="minorHAnsi" w:hAnsiTheme="minorHAnsi" w:cstheme="minorHAnsi"/>
        </w:rPr>
      </w:pPr>
      <w:r w:rsidRPr="005A7A18">
        <w:rPr>
          <w:rFonts w:asciiTheme="minorHAnsi" w:hAnsiTheme="minorHAnsi" w:cstheme="minorHAnsi"/>
        </w:rPr>
        <w:t>Wykonawca odpowiedzialny będzie za zapewnienie obsługi kelnerskiej, tj. minimum 2 kelnerów na catering do 15 zgłoszonych osób,</w:t>
      </w:r>
      <w:r w:rsidR="0021364D">
        <w:rPr>
          <w:rFonts w:asciiTheme="minorHAnsi" w:hAnsiTheme="minorHAnsi" w:cstheme="minorHAnsi"/>
        </w:rPr>
        <w:t xml:space="preserve"> 3 kelnerów na catering dla 16-5</w:t>
      </w:r>
      <w:r w:rsidRPr="005A7A18">
        <w:rPr>
          <w:rFonts w:asciiTheme="minorHAnsi" w:hAnsiTheme="minorHAnsi" w:cstheme="minorHAnsi"/>
        </w:rPr>
        <w:t xml:space="preserve">0 zgłoszonych osób </w:t>
      </w:r>
      <w:r w:rsidR="0013531F">
        <w:rPr>
          <w:rFonts w:asciiTheme="minorHAnsi" w:hAnsiTheme="minorHAnsi" w:cstheme="minorHAnsi"/>
        </w:rPr>
        <w:t>przez cały dzień wydarzenia</w:t>
      </w:r>
      <w:r w:rsidRPr="005A7A18">
        <w:rPr>
          <w:rFonts w:asciiTheme="minorHAnsi" w:hAnsiTheme="minorHAnsi" w:cstheme="minorHAnsi"/>
        </w:rPr>
        <w:t>. W przypadku zapewnienia  mniejszej ilości obsługi będą naliczone kary zgodnie z zapisami umowy. Obsługa podczas konferencji musi przebiegać bez opóźnień. Kelnerzy muszą mieć odpowiedni,</w:t>
      </w:r>
      <w:r w:rsidR="0013531F">
        <w:rPr>
          <w:rFonts w:asciiTheme="minorHAnsi" w:hAnsiTheme="minorHAnsi" w:cstheme="minorHAnsi"/>
        </w:rPr>
        <w:t xml:space="preserve"> czysty,</w:t>
      </w:r>
      <w:r w:rsidRPr="005A7A18">
        <w:rPr>
          <w:rFonts w:asciiTheme="minorHAnsi" w:hAnsiTheme="minorHAnsi" w:cstheme="minorHAnsi"/>
        </w:rPr>
        <w:t xml:space="preserve"> jednolity ubiór (biała lub czarna koszula, czarne spodnie materiałowe w kant, zapaska koloru czarnego, czarne pantofle) oraz identyfikator/wizytówkę z imieniem. Personel mający bezpośredni kontakt z żywnością muszą mieć aktualne orzeczenie lekarskie dla celów sanitarno-epidemiologicznych. Kopie tych orzeczeń muszą znajdować się w miejscu wykonywania pracy. Orzeczenia muszą być przedstawione Zamawiającemu przed realizacją umowy oraz do wglądu na każdą prośbę Zamawiającego w czasie i w miejscu realizacji usługi. W przypadku, gdy osoba nie będzie miała aktualnego orzeczenia nie może pracować przy realizacji umowy, a Wykonawca ma zapewnić na jej miejsce inną osobę w ciągu 1 godziny od stwierdzenia tego faktu, W przeciwnym razie będą stosowane kary umowne zgodnie z zapisami umowy. Zamawiający przyzna punkty w kryterium społecznym za zatrudnienie kelnerów na umowę o pracę.</w:t>
      </w:r>
    </w:p>
    <w:p w:rsidR="008C469D" w:rsidRPr="005A7A18" w:rsidRDefault="008C469D" w:rsidP="008C469D">
      <w:pPr>
        <w:pStyle w:val="Akapitzlist"/>
        <w:numPr>
          <w:ilvl w:val="0"/>
          <w:numId w:val="42"/>
        </w:numPr>
        <w:spacing w:after="0"/>
        <w:ind w:left="1418" w:hanging="567"/>
        <w:jc w:val="both"/>
        <w:rPr>
          <w:rFonts w:asciiTheme="minorHAnsi" w:hAnsiTheme="minorHAnsi" w:cstheme="minorHAnsi"/>
        </w:rPr>
      </w:pPr>
      <w:r w:rsidRPr="005A7A18">
        <w:rPr>
          <w:rFonts w:asciiTheme="minorHAnsi" w:hAnsiTheme="minorHAnsi" w:cstheme="minorHAnsi"/>
        </w:rPr>
        <w:t>Najpóźniej na 3 dni kalendarzowe przed podpisaniem umowy na realizację zamówienia, Wykonawca, który w Załączniku nr 1 do SIWZ wskazał osoby, które będą wykonywały na potrzeby Zamawiającego usługi wyszczególnione w Załączniku nr 2.</w:t>
      </w:r>
      <w:r w:rsidR="00D01846">
        <w:rPr>
          <w:rFonts w:asciiTheme="minorHAnsi" w:hAnsiTheme="minorHAnsi" w:cstheme="minorHAnsi"/>
        </w:rPr>
        <w:t>2</w:t>
      </w:r>
      <w:r w:rsidRPr="005A7A18">
        <w:rPr>
          <w:rFonts w:asciiTheme="minorHAnsi" w:hAnsiTheme="minorHAnsi" w:cstheme="minorHAnsi"/>
        </w:rPr>
        <w:t xml:space="preserve"> do SIWZ (w zależności od części, na które Wykonawca składa ofertę) są zatrudnione przez Wykonawcę na umowę o pracę. Na żądanie Zamawiającego Wykonawca zobowiązany jest przedstawić stosowne dokumenty potwierdzające złożone oświadczenie. W tym celu Wykonawca zobowiązany jest do uzyskania od pracowników zgody na przetwarzanie danych osobowych zgodnie z przepisami o ochronie danych osobowych. Wykonawca zobowiązany jest do zatrudniania na podstawie umowy o pracę osoby wskazane w wykazie osób, które będą wykonywały na potrzeby Zamawiającego usługi wyszczególnione w Załączniku nr 2.</w:t>
      </w:r>
      <w:r w:rsidR="00D01846">
        <w:rPr>
          <w:rFonts w:asciiTheme="minorHAnsi" w:hAnsiTheme="minorHAnsi" w:cstheme="minorHAnsi"/>
        </w:rPr>
        <w:t>2</w:t>
      </w:r>
      <w:r w:rsidRPr="005A7A18">
        <w:rPr>
          <w:rFonts w:asciiTheme="minorHAnsi" w:hAnsiTheme="minorHAnsi" w:cstheme="minorHAnsi"/>
        </w:rPr>
        <w:t xml:space="preserve"> do SIWZ, jaka została podana w ofercie, przez cały okres realizacji zamówienia.</w:t>
      </w:r>
    </w:p>
    <w:p w:rsidR="008C469D" w:rsidRPr="005A7A18" w:rsidRDefault="008C469D" w:rsidP="008C469D">
      <w:pPr>
        <w:pStyle w:val="Akapitzlist"/>
        <w:numPr>
          <w:ilvl w:val="0"/>
          <w:numId w:val="42"/>
        </w:numPr>
        <w:spacing w:after="0"/>
        <w:ind w:left="1418" w:hanging="567"/>
        <w:jc w:val="both"/>
        <w:rPr>
          <w:rFonts w:asciiTheme="minorHAnsi" w:hAnsiTheme="minorHAnsi" w:cstheme="minorHAnsi"/>
        </w:rPr>
      </w:pPr>
      <w:r w:rsidRPr="005A7A18">
        <w:rPr>
          <w:rFonts w:asciiTheme="minorHAnsi" w:hAnsiTheme="minorHAnsi" w:cstheme="minorHAnsi"/>
        </w:rPr>
        <w:t>Nieprzedłożenie przez Wykonawcę kopii umów zawartych przez Wykonawcę z Pracownikami świadczącymi usługi w terminie wskazanym przez Zamawiającego będzie traktowane jako niewypełnienie obowiązku zatrudnienia Pracowników świadczących usługi na podstawie umowy o pracę i zostaną naliczone kary umowne zgodnie z zapisami umowy.</w:t>
      </w:r>
    </w:p>
    <w:p w:rsidR="00861BCE" w:rsidRPr="005A7A18" w:rsidRDefault="00861BCE" w:rsidP="00861BCE">
      <w:pPr>
        <w:spacing w:after="0"/>
        <w:jc w:val="both"/>
        <w:rPr>
          <w:rFonts w:asciiTheme="minorHAnsi" w:hAnsiTheme="minorHAnsi" w:cstheme="minorHAnsi"/>
        </w:rPr>
      </w:pPr>
    </w:p>
    <w:p w:rsidR="00861BCE" w:rsidRPr="005A7A18" w:rsidRDefault="00861BCE" w:rsidP="00331E5A">
      <w:pPr>
        <w:pStyle w:val="Akapitzlist"/>
        <w:numPr>
          <w:ilvl w:val="0"/>
          <w:numId w:val="33"/>
        </w:numPr>
        <w:spacing w:after="0"/>
        <w:ind w:left="709" w:hanging="283"/>
        <w:jc w:val="both"/>
        <w:rPr>
          <w:rFonts w:asciiTheme="minorHAnsi" w:hAnsiTheme="minorHAnsi" w:cstheme="minorHAnsi"/>
        </w:rPr>
      </w:pPr>
      <w:r w:rsidRPr="005A7A18">
        <w:rPr>
          <w:rFonts w:asciiTheme="minorHAnsi" w:hAnsiTheme="minorHAnsi" w:cstheme="minorHAnsi"/>
        </w:rPr>
        <w:t>Inne obowiązki Wykonawcy.</w:t>
      </w:r>
    </w:p>
    <w:p w:rsidR="0013531F" w:rsidRDefault="0013531F" w:rsidP="00861BCE">
      <w:pPr>
        <w:pStyle w:val="Akapitzlist"/>
        <w:numPr>
          <w:ilvl w:val="0"/>
          <w:numId w:val="35"/>
        </w:numPr>
        <w:spacing w:after="0"/>
        <w:ind w:left="1276" w:hanging="425"/>
        <w:jc w:val="both"/>
        <w:rPr>
          <w:rFonts w:asciiTheme="minorHAnsi" w:hAnsiTheme="minorHAnsi" w:cstheme="minorHAnsi"/>
        </w:rPr>
      </w:pPr>
      <w:r>
        <w:rPr>
          <w:rFonts w:asciiTheme="minorHAnsi" w:hAnsiTheme="minorHAnsi" w:cstheme="minorHAnsi"/>
        </w:rPr>
        <w:t>Wykonawca zobowiązany jest do zaprezentowania Zamawiającemu</w:t>
      </w:r>
      <w:r w:rsidR="007362E5" w:rsidRPr="007362E5">
        <w:rPr>
          <w:rFonts w:asciiTheme="minorHAnsi" w:hAnsiTheme="minorHAnsi" w:cstheme="minorHAnsi"/>
        </w:rPr>
        <w:t xml:space="preserve"> </w:t>
      </w:r>
      <w:r w:rsidR="007362E5">
        <w:rPr>
          <w:rFonts w:asciiTheme="minorHAnsi" w:hAnsiTheme="minorHAnsi" w:cstheme="minorHAnsi"/>
        </w:rPr>
        <w:t>w jego siedzibie</w:t>
      </w:r>
      <w:r>
        <w:rPr>
          <w:rFonts w:asciiTheme="minorHAnsi" w:hAnsiTheme="minorHAnsi" w:cstheme="minorHAnsi"/>
        </w:rPr>
        <w:t xml:space="preserve">, najpóźniej 5 dni przed realizacją umowy </w:t>
      </w:r>
      <w:r w:rsidR="007362E5">
        <w:rPr>
          <w:rFonts w:asciiTheme="minorHAnsi" w:hAnsiTheme="minorHAnsi" w:cstheme="minorHAnsi"/>
        </w:rPr>
        <w:t xml:space="preserve">dań gorących </w:t>
      </w:r>
      <w:r>
        <w:rPr>
          <w:rFonts w:asciiTheme="minorHAnsi" w:hAnsiTheme="minorHAnsi" w:cstheme="minorHAnsi"/>
        </w:rPr>
        <w:t>zaakceptowanych przez  Zamawiającego.</w:t>
      </w:r>
    </w:p>
    <w:p w:rsidR="00861BCE" w:rsidRPr="005A7A18" w:rsidRDefault="00861BCE" w:rsidP="00861BCE">
      <w:pPr>
        <w:pStyle w:val="Akapitzlist"/>
        <w:numPr>
          <w:ilvl w:val="0"/>
          <w:numId w:val="35"/>
        </w:numPr>
        <w:spacing w:after="0"/>
        <w:ind w:left="1276" w:hanging="425"/>
        <w:jc w:val="both"/>
        <w:rPr>
          <w:rFonts w:asciiTheme="minorHAnsi" w:hAnsiTheme="minorHAnsi" w:cstheme="minorHAnsi"/>
        </w:rPr>
      </w:pPr>
      <w:r w:rsidRPr="005A7A18">
        <w:rPr>
          <w:rFonts w:asciiTheme="minorHAnsi" w:hAnsiTheme="minorHAnsi" w:cstheme="minorHAnsi"/>
        </w:rPr>
        <w:t xml:space="preserve">Wykonawca zobowiązany jest do przechowywania przez co najmniej 3 dni od daty ostatniego wydarzenia, próbek wszystkich oferowanych potraw, o krótkim okresie przydatności do spożycia, zgodnie z Rozporządzeniem Ministra Zdrowia z dnia 17 kwietnia 2007 r. w sprawie pobierania </w:t>
      </w:r>
      <w:r w:rsidRPr="005A7A18">
        <w:rPr>
          <w:rFonts w:asciiTheme="minorHAnsi" w:hAnsiTheme="minorHAnsi" w:cstheme="minorHAnsi"/>
        </w:rPr>
        <w:br/>
        <w:t>i przechowywania próbek żywności przez zakłady typu żywienia zbiorowego,</w:t>
      </w:r>
    </w:p>
    <w:p w:rsidR="00861BCE" w:rsidRPr="005A7A18" w:rsidRDefault="00861BCE" w:rsidP="00861BCE">
      <w:pPr>
        <w:pStyle w:val="Akapitzlist"/>
        <w:numPr>
          <w:ilvl w:val="0"/>
          <w:numId w:val="35"/>
        </w:numPr>
        <w:spacing w:after="0"/>
        <w:ind w:left="1276" w:hanging="425"/>
        <w:jc w:val="both"/>
        <w:rPr>
          <w:rFonts w:asciiTheme="minorHAnsi" w:hAnsiTheme="minorHAnsi" w:cstheme="minorHAnsi"/>
        </w:rPr>
      </w:pPr>
      <w:r w:rsidRPr="005A7A18">
        <w:rPr>
          <w:rFonts w:asciiTheme="minorHAnsi" w:hAnsiTheme="minorHAnsi" w:cstheme="minorHAnsi"/>
        </w:rPr>
        <w:t>Wykonawca zobowiązany jest do przestrzegania przepisów prawa w zakresie przechowywania i przygotowywania artykułów spożywczych (m. in. ustawy z dnia 25 sierpnia 2006 r. o bezpieczeństwie żywności i żywienia Dz. U. z 2018 r. nr 136 poz. 1541 z późn. zm.).</w:t>
      </w:r>
    </w:p>
    <w:p w:rsidR="00861BCE" w:rsidRPr="005A7A18" w:rsidRDefault="00861BCE" w:rsidP="00861BCE">
      <w:pPr>
        <w:pStyle w:val="Akapitzlist"/>
        <w:spacing w:after="0"/>
        <w:ind w:left="567"/>
        <w:jc w:val="both"/>
        <w:rPr>
          <w:rFonts w:asciiTheme="minorHAnsi" w:hAnsiTheme="minorHAnsi" w:cstheme="minorHAnsi"/>
        </w:rPr>
      </w:pPr>
    </w:p>
    <w:p w:rsidR="00861BCE" w:rsidRPr="005A7A18" w:rsidRDefault="00861BCE" w:rsidP="00861BCE">
      <w:pPr>
        <w:pStyle w:val="Akapitzlist"/>
        <w:spacing w:after="0"/>
        <w:ind w:left="284" w:hanging="284"/>
        <w:jc w:val="both"/>
        <w:rPr>
          <w:rFonts w:asciiTheme="minorHAnsi" w:hAnsiTheme="minorHAnsi" w:cstheme="minorHAnsi"/>
        </w:rPr>
      </w:pPr>
      <w:r w:rsidRPr="005A7A18">
        <w:rPr>
          <w:b/>
          <w:sz w:val="24"/>
          <w:szCs w:val="24"/>
        </w:rPr>
        <w:t>III. Postanowienia końcowe.</w:t>
      </w:r>
    </w:p>
    <w:p w:rsidR="00861BCE" w:rsidRPr="005A7A18" w:rsidRDefault="00861BCE" w:rsidP="00861BCE">
      <w:pPr>
        <w:pStyle w:val="Akapitzlist"/>
        <w:numPr>
          <w:ilvl w:val="0"/>
          <w:numId w:val="37"/>
        </w:numPr>
        <w:spacing w:after="0"/>
        <w:jc w:val="both"/>
        <w:rPr>
          <w:rFonts w:asciiTheme="minorHAnsi" w:hAnsiTheme="minorHAnsi" w:cstheme="minorHAnsi"/>
        </w:rPr>
      </w:pPr>
      <w:r w:rsidRPr="005A7A18">
        <w:rPr>
          <w:rFonts w:asciiTheme="minorHAnsi" w:hAnsiTheme="minorHAnsi" w:cstheme="minorHAnsi"/>
        </w:rPr>
        <w:t>5%  serwowanego asortymentu będzie podlegało losowej kontroli Zamawiającego pod względem jakościowym, organoleptycznym i wagowym. W przypadku, gdy Zamawiający stwierdzi, że jakość potraw lub poszczególnych ich składników nie jest zgodna z wymaganiami opisanymi w SOPZ, Wykonawca jest zobowiązany do wymiany wadliwego asortymentu tj. dostarczenia nowego wyrobu/ produktu w ciągu maksymalnie 1,5 h od momentu stwierdzenia i zgłoszenia zastrzeżeń koordynatorowi Wykonawcy, w przeciwnym wypadku zostaną naliczone kary umowne,</w:t>
      </w:r>
    </w:p>
    <w:p w:rsidR="00861BCE" w:rsidRPr="005A7A18" w:rsidRDefault="00861BCE" w:rsidP="00861BCE">
      <w:pPr>
        <w:pStyle w:val="Akapitzlist"/>
        <w:numPr>
          <w:ilvl w:val="0"/>
          <w:numId w:val="37"/>
        </w:numPr>
        <w:spacing w:after="0"/>
        <w:jc w:val="both"/>
        <w:rPr>
          <w:rFonts w:asciiTheme="minorHAnsi" w:hAnsiTheme="minorHAnsi" w:cstheme="minorHAnsi"/>
        </w:rPr>
      </w:pPr>
      <w:r w:rsidRPr="005A7A18">
        <w:rPr>
          <w:rFonts w:asciiTheme="minorHAnsi" w:hAnsiTheme="minorHAnsi" w:cstheme="minorHAnsi"/>
        </w:rPr>
        <w:t>Zamawiający w dniu wydarzenia może zamówić posiłki w pojemnikach jednorazowych zapewnionych przez Wykonawcę, tj. pojemnikach tzw.: lunch-box co najmniej 10 sztuk przy każdej usłudze opisanej w SOPZ  zadania  od 1 do 2. Wraz z lunch-boxami Wykonawca musi zapewnić dodatkowe, jednorazowe sztućce tj.: łyżeczki, łyżki, widelce i noże,</w:t>
      </w:r>
    </w:p>
    <w:p w:rsidR="00861BCE" w:rsidRPr="005A7A18" w:rsidRDefault="00861BCE" w:rsidP="00861BCE">
      <w:pPr>
        <w:pStyle w:val="Akapitzlist"/>
        <w:numPr>
          <w:ilvl w:val="0"/>
          <w:numId w:val="37"/>
        </w:numPr>
        <w:spacing w:after="0"/>
        <w:jc w:val="both"/>
        <w:rPr>
          <w:rFonts w:asciiTheme="minorHAnsi" w:hAnsiTheme="minorHAnsi" w:cstheme="minorHAnsi"/>
        </w:rPr>
      </w:pPr>
      <w:r w:rsidRPr="005A7A18">
        <w:rPr>
          <w:rFonts w:asciiTheme="minorHAnsi" w:hAnsiTheme="minorHAnsi" w:cstheme="minorHAnsi"/>
        </w:rPr>
        <w:t>Zamawiający nie pokrywa kosztów transportu i noclegów osób wykonujących zamówienie,</w:t>
      </w:r>
    </w:p>
    <w:p w:rsidR="00861BCE" w:rsidRDefault="00861BCE" w:rsidP="00861BCE">
      <w:pPr>
        <w:pStyle w:val="Akapitzlist"/>
        <w:numPr>
          <w:ilvl w:val="0"/>
          <w:numId w:val="37"/>
        </w:numPr>
        <w:spacing w:after="0"/>
        <w:jc w:val="both"/>
        <w:rPr>
          <w:rFonts w:asciiTheme="minorHAnsi" w:hAnsiTheme="minorHAnsi" w:cstheme="minorHAnsi"/>
        </w:rPr>
      </w:pPr>
      <w:r w:rsidRPr="005A7A18">
        <w:rPr>
          <w:rFonts w:asciiTheme="minorHAnsi" w:hAnsiTheme="minorHAnsi" w:cstheme="minorHAnsi"/>
        </w:rPr>
        <w:t>wszelkie wyposażenie niezbędne do wykonania usługi (stoły bufetowe/</w:t>
      </w:r>
      <w:r w:rsidR="0021364D">
        <w:rPr>
          <w:rFonts w:asciiTheme="minorHAnsi" w:hAnsiTheme="minorHAnsi" w:cstheme="minorHAnsi"/>
        </w:rPr>
        <w:t>cateringowe</w:t>
      </w:r>
      <w:r w:rsidRPr="005A7A18">
        <w:rPr>
          <w:rFonts w:asciiTheme="minorHAnsi" w:hAnsiTheme="minorHAnsi" w:cstheme="minorHAnsi"/>
        </w:rPr>
        <w:t>, niezbędny sprzęt bufetowy, urządzenia grzewcze, aranżacja stołów, dekoracje florystyczne z żywych kwiatów, parawany zasłaniające zaplecze cateringowe itp.) zapewniać będzie Wykonawca we własnym zakresie. Koszty z tym związane Wykonawca zawiera w cenach podanych w formularzu ofertowym. Wykonawca nie będzie pobierał z tego tytułu żadnych dodatkowych opłat.</w:t>
      </w: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486582" w:rsidRDefault="00486582" w:rsidP="0021364D">
      <w:pPr>
        <w:spacing w:after="0"/>
        <w:jc w:val="both"/>
        <w:rPr>
          <w:rFonts w:asciiTheme="minorHAnsi" w:hAnsiTheme="minorHAnsi" w:cstheme="minorHAnsi"/>
        </w:rPr>
      </w:pPr>
    </w:p>
    <w:p w:rsidR="00486582" w:rsidRDefault="00486582" w:rsidP="0021364D">
      <w:pPr>
        <w:spacing w:after="0"/>
        <w:jc w:val="both"/>
        <w:rPr>
          <w:rFonts w:asciiTheme="minorHAnsi" w:hAnsiTheme="minorHAnsi" w:cstheme="minorHAnsi"/>
        </w:rPr>
      </w:pPr>
    </w:p>
    <w:p w:rsidR="00486582" w:rsidRDefault="00486582" w:rsidP="0021364D">
      <w:pPr>
        <w:spacing w:after="0"/>
        <w:jc w:val="both"/>
        <w:rPr>
          <w:rFonts w:asciiTheme="minorHAnsi" w:hAnsiTheme="minorHAnsi" w:cstheme="minorHAnsi"/>
        </w:rPr>
      </w:pPr>
    </w:p>
    <w:p w:rsidR="00486582" w:rsidRDefault="00486582"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21364D">
      <w:pPr>
        <w:spacing w:after="0"/>
        <w:jc w:val="both"/>
        <w:rPr>
          <w:rFonts w:asciiTheme="minorHAnsi" w:hAnsiTheme="minorHAnsi" w:cstheme="minorHAnsi"/>
        </w:rPr>
      </w:pPr>
    </w:p>
    <w:p w:rsidR="0021364D" w:rsidRDefault="0021364D" w:rsidP="00486582">
      <w:pPr>
        <w:spacing w:after="0"/>
        <w:ind w:left="-284"/>
        <w:jc w:val="both"/>
        <w:rPr>
          <w:rFonts w:asciiTheme="minorHAnsi" w:hAnsiTheme="minorHAnsi" w:cstheme="minorHAnsi"/>
        </w:rPr>
      </w:pPr>
      <w:r>
        <w:rPr>
          <w:rFonts w:asciiTheme="minorHAnsi" w:hAnsiTheme="minorHAnsi" w:cstheme="minorHAnsi"/>
        </w:rPr>
        <w:lastRenderedPageBreak/>
        <w:t>Formularz szacowania</w:t>
      </w:r>
      <w:r w:rsidR="00486582">
        <w:rPr>
          <w:rFonts w:asciiTheme="minorHAnsi" w:hAnsiTheme="minorHAnsi" w:cstheme="minorHAnsi"/>
        </w:rPr>
        <w:t xml:space="preserve"> w ……………………………………….. (proszę wpisać nazwę miejscowości lub nazwy kilku miejscowości)</w:t>
      </w:r>
    </w:p>
    <w:p w:rsidR="0021364D" w:rsidRDefault="0021364D" w:rsidP="0021364D">
      <w:pPr>
        <w:spacing w:after="0"/>
        <w:jc w:val="both"/>
        <w:rPr>
          <w:rFonts w:asciiTheme="minorHAnsi" w:hAnsiTheme="minorHAnsi" w:cstheme="minorHAnsi"/>
        </w:rPr>
      </w:pPr>
    </w:p>
    <w:p w:rsidR="0021364D" w:rsidRPr="0021364D" w:rsidRDefault="0021364D" w:rsidP="0021364D">
      <w:pPr>
        <w:spacing w:after="0"/>
        <w:jc w:val="both"/>
        <w:rPr>
          <w:rFonts w:asciiTheme="minorHAnsi" w:hAnsiTheme="minorHAnsi" w:cstheme="minorHAnsi"/>
        </w:rPr>
      </w:pPr>
    </w:p>
    <w:tbl>
      <w:tblPr>
        <w:tblStyle w:val="Tabela-Siatka"/>
        <w:tblW w:w="0" w:type="auto"/>
        <w:tblInd w:w="284" w:type="dxa"/>
        <w:tblLook w:val="04A0" w:firstRow="1" w:lastRow="0" w:firstColumn="1" w:lastColumn="0" w:noHBand="0" w:noVBand="1"/>
      </w:tblPr>
      <w:tblGrid>
        <w:gridCol w:w="2368"/>
        <w:gridCol w:w="2051"/>
        <w:gridCol w:w="2043"/>
        <w:gridCol w:w="2012"/>
      </w:tblGrid>
      <w:tr w:rsidR="0021364D" w:rsidTr="004D59BA">
        <w:tc>
          <w:tcPr>
            <w:tcW w:w="2368" w:type="dxa"/>
          </w:tcPr>
          <w:p w:rsidR="0021364D" w:rsidRDefault="0021364D" w:rsidP="00DA5F0B">
            <w:pPr>
              <w:pStyle w:val="Akapitzlist"/>
              <w:suppressAutoHyphens w:val="0"/>
              <w:spacing w:after="0"/>
              <w:ind w:left="0"/>
              <w:contextualSpacing/>
              <w:jc w:val="both"/>
              <w:rPr>
                <w:rFonts w:asciiTheme="minorHAnsi" w:hAnsiTheme="minorHAnsi" w:cstheme="minorHAnsi"/>
                <w:u w:val="single"/>
              </w:rPr>
            </w:pPr>
            <w:r>
              <w:rPr>
                <w:rFonts w:asciiTheme="minorHAnsi" w:hAnsiTheme="minorHAnsi" w:cstheme="minorHAnsi"/>
                <w:u w:val="single"/>
              </w:rPr>
              <w:t xml:space="preserve">Asortyment </w:t>
            </w:r>
          </w:p>
        </w:tc>
        <w:tc>
          <w:tcPr>
            <w:tcW w:w="2051" w:type="dxa"/>
          </w:tcPr>
          <w:p w:rsidR="0021364D" w:rsidRDefault="0021364D" w:rsidP="004D59BA">
            <w:pPr>
              <w:pStyle w:val="Akapitzlist"/>
              <w:suppressAutoHyphens w:val="0"/>
              <w:spacing w:after="0"/>
              <w:ind w:left="0"/>
              <w:contextualSpacing/>
              <w:jc w:val="both"/>
              <w:rPr>
                <w:rFonts w:asciiTheme="minorHAnsi" w:hAnsiTheme="minorHAnsi" w:cstheme="minorHAnsi"/>
                <w:u w:val="single"/>
              </w:rPr>
            </w:pPr>
            <w:r>
              <w:rPr>
                <w:rFonts w:asciiTheme="minorHAnsi" w:hAnsiTheme="minorHAnsi" w:cstheme="minorHAnsi"/>
                <w:u w:val="single"/>
              </w:rPr>
              <w:t xml:space="preserve">Gramatura </w:t>
            </w:r>
            <w:r w:rsidRPr="00DA5F0B">
              <w:rPr>
                <w:rFonts w:asciiTheme="minorHAnsi" w:hAnsiTheme="minorHAnsi" w:cstheme="minorHAnsi"/>
                <w:b/>
                <w:u w:val="single"/>
              </w:rPr>
              <w:t>na 1 os</w:t>
            </w:r>
          </w:p>
        </w:tc>
        <w:tc>
          <w:tcPr>
            <w:tcW w:w="2043" w:type="dxa"/>
          </w:tcPr>
          <w:p w:rsidR="0021364D" w:rsidRDefault="0021364D" w:rsidP="004D59BA">
            <w:pPr>
              <w:pStyle w:val="Akapitzlist"/>
              <w:suppressAutoHyphens w:val="0"/>
              <w:spacing w:after="0"/>
              <w:ind w:left="0"/>
              <w:contextualSpacing/>
              <w:jc w:val="both"/>
              <w:rPr>
                <w:rFonts w:asciiTheme="minorHAnsi" w:hAnsiTheme="minorHAnsi" w:cstheme="minorHAnsi"/>
                <w:u w:val="single"/>
              </w:rPr>
            </w:pPr>
            <w:r>
              <w:rPr>
                <w:rFonts w:asciiTheme="minorHAnsi" w:hAnsiTheme="minorHAnsi" w:cstheme="minorHAnsi"/>
                <w:u w:val="single"/>
              </w:rPr>
              <w:t>Wartość netto</w:t>
            </w:r>
          </w:p>
        </w:tc>
        <w:tc>
          <w:tcPr>
            <w:tcW w:w="2012" w:type="dxa"/>
          </w:tcPr>
          <w:p w:rsidR="0021364D" w:rsidRDefault="0021364D" w:rsidP="004D59BA">
            <w:pPr>
              <w:pStyle w:val="Akapitzlist"/>
              <w:suppressAutoHyphens w:val="0"/>
              <w:spacing w:after="0"/>
              <w:ind w:left="0"/>
              <w:contextualSpacing/>
              <w:jc w:val="both"/>
              <w:rPr>
                <w:rFonts w:asciiTheme="minorHAnsi" w:hAnsiTheme="minorHAnsi" w:cstheme="minorHAnsi"/>
                <w:u w:val="single"/>
              </w:rPr>
            </w:pPr>
          </w:p>
        </w:tc>
      </w:tr>
      <w:tr w:rsidR="0021364D" w:rsidTr="004D59BA">
        <w:tc>
          <w:tcPr>
            <w:tcW w:w="2368"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sidRPr="00EC7901">
              <w:rPr>
                <w:rFonts w:asciiTheme="minorHAnsi" w:hAnsiTheme="minorHAnsi" w:cstheme="minorHAnsi"/>
              </w:rPr>
              <w:t>Kawa ciągła z dodatkami</w:t>
            </w:r>
          </w:p>
        </w:tc>
        <w:tc>
          <w:tcPr>
            <w:tcW w:w="2051"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6</w:t>
            </w:r>
            <w:r w:rsidRPr="00EC7901">
              <w:rPr>
                <w:rFonts w:asciiTheme="minorHAnsi" w:hAnsiTheme="minorHAnsi" w:cstheme="minorHAnsi"/>
              </w:rPr>
              <w:t>00ml</w:t>
            </w:r>
          </w:p>
        </w:tc>
        <w:tc>
          <w:tcPr>
            <w:tcW w:w="2043"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r>
      <w:tr w:rsidR="0021364D" w:rsidTr="004D59BA">
        <w:tc>
          <w:tcPr>
            <w:tcW w:w="2368"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sidRPr="00EC7901">
              <w:rPr>
                <w:rFonts w:asciiTheme="minorHAnsi" w:hAnsiTheme="minorHAnsi" w:cstheme="minorHAnsi"/>
              </w:rPr>
              <w:t>Herbata ciągła z dodatkami</w:t>
            </w:r>
          </w:p>
        </w:tc>
        <w:tc>
          <w:tcPr>
            <w:tcW w:w="2051"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6</w:t>
            </w:r>
            <w:r w:rsidRPr="00EC7901">
              <w:rPr>
                <w:rFonts w:asciiTheme="minorHAnsi" w:hAnsiTheme="minorHAnsi" w:cstheme="minorHAnsi"/>
              </w:rPr>
              <w:t>00ml</w:t>
            </w:r>
          </w:p>
        </w:tc>
        <w:tc>
          <w:tcPr>
            <w:tcW w:w="2043"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r>
      <w:tr w:rsidR="0021364D" w:rsidTr="004D59BA">
        <w:tc>
          <w:tcPr>
            <w:tcW w:w="2368"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sidRPr="00EC7901">
              <w:rPr>
                <w:rFonts w:asciiTheme="minorHAnsi" w:hAnsiTheme="minorHAnsi" w:cstheme="minorHAnsi"/>
              </w:rPr>
              <w:t>Woda gazowana/niegazowana</w:t>
            </w:r>
          </w:p>
        </w:tc>
        <w:tc>
          <w:tcPr>
            <w:tcW w:w="2051" w:type="dxa"/>
          </w:tcPr>
          <w:p w:rsidR="0021364D" w:rsidRPr="00EC7901" w:rsidRDefault="0021364D" w:rsidP="00486582">
            <w:pPr>
              <w:pStyle w:val="Akapitzlist"/>
              <w:suppressAutoHyphens w:val="0"/>
              <w:spacing w:after="0"/>
              <w:ind w:left="0"/>
              <w:contextualSpacing/>
              <w:jc w:val="both"/>
              <w:rPr>
                <w:rFonts w:asciiTheme="minorHAnsi" w:hAnsiTheme="minorHAnsi" w:cstheme="minorHAnsi"/>
              </w:rPr>
            </w:pPr>
            <w:r w:rsidRPr="00EC7901">
              <w:rPr>
                <w:rFonts w:asciiTheme="minorHAnsi" w:hAnsiTheme="minorHAnsi" w:cstheme="minorHAnsi"/>
              </w:rPr>
              <w:t xml:space="preserve">0,5 l </w:t>
            </w:r>
          </w:p>
        </w:tc>
        <w:tc>
          <w:tcPr>
            <w:tcW w:w="2043"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r>
      <w:tr w:rsidR="0021364D" w:rsidTr="004D59BA">
        <w:tc>
          <w:tcPr>
            <w:tcW w:w="2368"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sidRPr="00EC7901">
              <w:rPr>
                <w:rFonts w:asciiTheme="minorHAnsi" w:hAnsiTheme="minorHAnsi" w:cstheme="minorHAnsi"/>
              </w:rPr>
              <w:t xml:space="preserve">Wypieki </w:t>
            </w:r>
            <w:r>
              <w:rPr>
                <w:rFonts w:asciiTheme="minorHAnsi" w:hAnsiTheme="minorHAnsi" w:cstheme="minorHAnsi"/>
              </w:rPr>
              <w:t xml:space="preserve">typu: croissant, mini drożdżówki, jagodzianki, pączki, mini </w:t>
            </w:r>
          </w:p>
        </w:tc>
        <w:tc>
          <w:tcPr>
            <w:tcW w:w="2051" w:type="dxa"/>
          </w:tcPr>
          <w:p w:rsidR="0021364D" w:rsidRPr="00EC7901" w:rsidRDefault="0021364D" w:rsidP="00486582">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1szt</w:t>
            </w:r>
          </w:p>
        </w:tc>
        <w:tc>
          <w:tcPr>
            <w:tcW w:w="2043"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r>
      <w:tr w:rsidR="0021364D" w:rsidTr="004D59BA">
        <w:tc>
          <w:tcPr>
            <w:tcW w:w="2368"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Wypieki słone typu: Babeczki faszerowane, quiche, mini tarty, sakiewki, foccacia, precle z nadzieniem mięsnym</w:t>
            </w:r>
          </w:p>
        </w:tc>
        <w:tc>
          <w:tcPr>
            <w:tcW w:w="2051" w:type="dxa"/>
          </w:tcPr>
          <w:p w:rsidR="0021364D" w:rsidRPr="00EC7901" w:rsidRDefault="0021364D" w:rsidP="00486582">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200g</w:t>
            </w:r>
          </w:p>
        </w:tc>
        <w:tc>
          <w:tcPr>
            <w:tcW w:w="2043"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r>
      <w:tr w:rsidR="0021364D" w:rsidTr="004D59BA">
        <w:tc>
          <w:tcPr>
            <w:tcW w:w="2368"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Ciasta domowe typu 2 rodzaje: szalotka, sernik, muffiny</w:t>
            </w:r>
          </w:p>
        </w:tc>
        <w:tc>
          <w:tcPr>
            <w:tcW w:w="2051" w:type="dxa"/>
          </w:tcPr>
          <w:p w:rsidR="0021364D" w:rsidRPr="00EC7901" w:rsidRDefault="0021364D" w:rsidP="00486582">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150 g</w:t>
            </w:r>
          </w:p>
        </w:tc>
        <w:tc>
          <w:tcPr>
            <w:tcW w:w="2043"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r>
      <w:tr w:rsidR="0021364D" w:rsidTr="004D59BA">
        <w:tc>
          <w:tcPr>
            <w:tcW w:w="2368"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Pierogi 2 rodzaje, lasagne, naleśniki na słono, kulebiak na gorąco</w:t>
            </w:r>
          </w:p>
        </w:tc>
        <w:tc>
          <w:tcPr>
            <w:tcW w:w="2051" w:type="dxa"/>
          </w:tcPr>
          <w:p w:rsidR="0021364D" w:rsidRPr="00EC7901" w:rsidRDefault="0021364D" w:rsidP="00486582">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350g</w:t>
            </w:r>
          </w:p>
        </w:tc>
        <w:tc>
          <w:tcPr>
            <w:tcW w:w="2043"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r>
      <w:tr w:rsidR="0021364D" w:rsidTr="004D59BA">
        <w:tc>
          <w:tcPr>
            <w:tcW w:w="2368"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Sałaty z dodatkiem serowym/ mięsnym lub rybnym</w:t>
            </w:r>
          </w:p>
        </w:tc>
        <w:tc>
          <w:tcPr>
            <w:tcW w:w="2051" w:type="dxa"/>
          </w:tcPr>
          <w:p w:rsidR="0021364D" w:rsidRPr="00EC7901" w:rsidRDefault="0021364D" w:rsidP="00486582">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200g</w:t>
            </w:r>
          </w:p>
        </w:tc>
        <w:tc>
          <w:tcPr>
            <w:tcW w:w="2043"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r>
      <w:tr w:rsidR="0021364D" w:rsidTr="004D59BA">
        <w:tc>
          <w:tcPr>
            <w:tcW w:w="2368" w:type="dxa"/>
          </w:tcPr>
          <w:p w:rsidR="0021364D" w:rsidRPr="00EC7901" w:rsidRDefault="00486582" w:rsidP="004D59BA">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 xml:space="preserve">Owoce sezonowe </w:t>
            </w:r>
          </w:p>
        </w:tc>
        <w:tc>
          <w:tcPr>
            <w:tcW w:w="2051" w:type="dxa"/>
          </w:tcPr>
          <w:p w:rsidR="0021364D" w:rsidRPr="00EC7901" w:rsidRDefault="00486582" w:rsidP="004D59BA">
            <w:pPr>
              <w:pStyle w:val="Akapitzlist"/>
              <w:suppressAutoHyphens w:val="0"/>
              <w:spacing w:after="0"/>
              <w:ind w:left="0"/>
              <w:contextualSpacing/>
              <w:jc w:val="both"/>
              <w:rPr>
                <w:rFonts w:asciiTheme="minorHAnsi" w:hAnsiTheme="minorHAnsi" w:cstheme="minorHAnsi"/>
              </w:rPr>
            </w:pPr>
            <w:r>
              <w:rPr>
                <w:rFonts w:asciiTheme="minorHAnsi" w:hAnsiTheme="minorHAnsi" w:cstheme="minorHAnsi"/>
              </w:rPr>
              <w:t>250g</w:t>
            </w:r>
          </w:p>
        </w:tc>
        <w:tc>
          <w:tcPr>
            <w:tcW w:w="2043"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r>
      <w:tr w:rsidR="0021364D" w:rsidTr="004D59BA">
        <w:tc>
          <w:tcPr>
            <w:tcW w:w="2368" w:type="dxa"/>
          </w:tcPr>
          <w:p w:rsidR="0021364D" w:rsidRPr="00EC7901" w:rsidRDefault="0021364D" w:rsidP="004D59BA">
            <w:pPr>
              <w:pStyle w:val="Akapitzlist"/>
              <w:suppressAutoHyphens w:val="0"/>
              <w:spacing w:after="0"/>
              <w:ind w:left="0"/>
              <w:contextualSpacing/>
              <w:jc w:val="both"/>
              <w:rPr>
                <w:rFonts w:asciiTheme="minorHAnsi" w:hAnsiTheme="minorHAnsi" w:cstheme="minorHAnsi"/>
              </w:rPr>
            </w:pPr>
          </w:p>
        </w:tc>
        <w:tc>
          <w:tcPr>
            <w:tcW w:w="2051" w:type="dxa"/>
          </w:tcPr>
          <w:p w:rsidR="0021364D" w:rsidRPr="004D26E9" w:rsidRDefault="00486582" w:rsidP="00486582">
            <w:pPr>
              <w:pStyle w:val="Akapitzlist"/>
              <w:suppressAutoHyphens w:val="0"/>
              <w:spacing w:after="0"/>
              <w:ind w:left="0"/>
              <w:contextualSpacing/>
              <w:jc w:val="both"/>
              <w:rPr>
                <w:rFonts w:asciiTheme="minorHAnsi" w:hAnsiTheme="minorHAnsi" w:cstheme="minorHAnsi"/>
                <w:b/>
              </w:rPr>
            </w:pPr>
            <w:r w:rsidRPr="004D26E9">
              <w:rPr>
                <w:rFonts w:asciiTheme="minorHAnsi" w:hAnsiTheme="minorHAnsi" w:cstheme="minorHAnsi"/>
                <w:b/>
              </w:rPr>
              <w:t xml:space="preserve">Wartość netto na </w:t>
            </w:r>
            <w:r w:rsidR="004D26E9">
              <w:rPr>
                <w:rFonts w:asciiTheme="minorHAnsi" w:hAnsiTheme="minorHAnsi" w:cstheme="minorHAnsi"/>
                <w:b/>
              </w:rPr>
              <w:br/>
            </w:r>
            <w:bookmarkStart w:id="0" w:name="_GoBack"/>
            <w:bookmarkEnd w:id="0"/>
            <w:r w:rsidRPr="004D26E9">
              <w:rPr>
                <w:rFonts w:asciiTheme="minorHAnsi" w:hAnsiTheme="minorHAnsi" w:cstheme="minorHAnsi"/>
                <w:b/>
              </w:rPr>
              <w:t>1</w:t>
            </w:r>
            <w:r w:rsidR="004D26E9">
              <w:rPr>
                <w:rFonts w:asciiTheme="minorHAnsi" w:hAnsiTheme="minorHAnsi" w:cstheme="minorHAnsi"/>
                <w:b/>
              </w:rPr>
              <w:t xml:space="preserve"> </w:t>
            </w:r>
            <w:r w:rsidRPr="004D26E9">
              <w:rPr>
                <w:rFonts w:asciiTheme="minorHAnsi" w:hAnsiTheme="minorHAnsi" w:cstheme="minorHAnsi"/>
                <w:b/>
              </w:rPr>
              <w:t>os</w:t>
            </w:r>
            <w:r w:rsidR="004D26E9">
              <w:rPr>
                <w:rFonts w:asciiTheme="minorHAnsi" w:hAnsiTheme="minorHAnsi" w:cstheme="minorHAnsi"/>
                <w:b/>
              </w:rPr>
              <w:t>.</w:t>
            </w:r>
            <w:r w:rsidRPr="004D26E9">
              <w:rPr>
                <w:rFonts w:asciiTheme="minorHAnsi" w:hAnsiTheme="minorHAnsi" w:cstheme="minorHAnsi"/>
                <w:b/>
              </w:rPr>
              <w:t xml:space="preserve"> łącznie </w:t>
            </w:r>
          </w:p>
        </w:tc>
        <w:tc>
          <w:tcPr>
            <w:tcW w:w="2043" w:type="dxa"/>
          </w:tcPr>
          <w:p w:rsidR="0021364D" w:rsidRPr="00486582" w:rsidRDefault="0021364D" w:rsidP="004D59BA">
            <w:pPr>
              <w:pStyle w:val="Akapitzlist"/>
              <w:suppressAutoHyphens w:val="0"/>
              <w:spacing w:after="0"/>
              <w:ind w:left="0"/>
              <w:contextualSpacing/>
              <w:jc w:val="both"/>
              <w:rPr>
                <w:rFonts w:asciiTheme="minorHAnsi" w:hAnsiTheme="minorHAnsi" w:cstheme="minorHAnsi"/>
              </w:rPr>
            </w:pPr>
          </w:p>
        </w:tc>
        <w:tc>
          <w:tcPr>
            <w:tcW w:w="2012" w:type="dxa"/>
          </w:tcPr>
          <w:p w:rsidR="0021364D" w:rsidRPr="00486582" w:rsidRDefault="0021364D" w:rsidP="004D59BA">
            <w:pPr>
              <w:pStyle w:val="Akapitzlist"/>
              <w:suppressAutoHyphens w:val="0"/>
              <w:spacing w:after="0"/>
              <w:ind w:left="0"/>
              <w:contextualSpacing/>
              <w:jc w:val="both"/>
              <w:rPr>
                <w:rFonts w:asciiTheme="minorHAnsi" w:hAnsiTheme="minorHAnsi" w:cstheme="minorHAnsi"/>
              </w:rPr>
            </w:pPr>
          </w:p>
        </w:tc>
      </w:tr>
    </w:tbl>
    <w:p w:rsidR="009B0960" w:rsidRPr="003256CD" w:rsidRDefault="009B0960" w:rsidP="003256CD">
      <w:pPr>
        <w:spacing w:after="0"/>
        <w:jc w:val="both"/>
        <w:rPr>
          <w:rFonts w:asciiTheme="minorHAnsi" w:hAnsiTheme="minorHAnsi" w:cstheme="minorHAnsi"/>
          <w:b/>
          <w:sz w:val="24"/>
          <w:szCs w:val="24"/>
        </w:rPr>
      </w:pPr>
    </w:p>
    <w:sectPr w:rsidR="009B0960" w:rsidRPr="003256CD" w:rsidSect="00BF0181">
      <w:footerReference w:type="default" r:id="rId10"/>
      <w:pgSz w:w="11906" w:h="16838"/>
      <w:pgMar w:top="993" w:right="720" w:bottom="720" w:left="72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88" w:rsidRDefault="00943F88" w:rsidP="00243214">
      <w:pPr>
        <w:spacing w:after="0" w:line="240" w:lineRule="auto"/>
      </w:pPr>
      <w:r>
        <w:separator/>
      </w:r>
    </w:p>
  </w:endnote>
  <w:endnote w:type="continuationSeparator" w:id="0">
    <w:p w:rsidR="00943F88" w:rsidRDefault="00943F88" w:rsidP="0024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12" w:rsidRPr="00D64E97" w:rsidRDefault="003B1B12" w:rsidP="00711875">
    <w:pPr>
      <w:pStyle w:val="Stopka"/>
      <w:pBdr>
        <w:top w:val="single" w:sz="4" w:space="1" w:color="auto"/>
      </w:pBdr>
      <w:spacing w:after="0"/>
      <w:jc w:val="center"/>
      <w:rPr>
        <w:rFonts w:asciiTheme="minorHAnsi" w:hAnsiTheme="minorHAnsi" w:cs="Times New Roman"/>
        <w:b/>
        <w:sz w:val="6"/>
        <w:szCs w:val="6"/>
      </w:rPr>
    </w:pPr>
  </w:p>
  <w:p w:rsidR="003B1B12" w:rsidRPr="00D64E97" w:rsidRDefault="003B1B12" w:rsidP="00711875">
    <w:pPr>
      <w:pStyle w:val="Stopka"/>
      <w:pBdr>
        <w:top w:val="single" w:sz="4" w:space="1" w:color="auto"/>
      </w:pBdr>
      <w:spacing w:after="0"/>
      <w:jc w:val="center"/>
      <w:rPr>
        <w:rFonts w:asciiTheme="minorHAnsi" w:hAnsiTheme="minorHAnsi" w:cs="Times New Roman"/>
        <w:b/>
        <w:sz w:val="16"/>
        <w:szCs w:val="16"/>
      </w:rPr>
    </w:pPr>
    <w:r w:rsidRPr="00D64E97">
      <w:rPr>
        <w:rFonts w:asciiTheme="minorHAnsi" w:hAnsiTheme="minorHAnsi" w:cs="Times New Roman"/>
        <w:b/>
        <w:sz w:val="16"/>
        <w:szCs w:val="16"/>
      </w:rPr>
      <w:t xml:space="preserve">Mazowiecka Jednostka </w:t>
    </w:r>
    <w:r w:rsidR="00722F9D">
      <w:rPr>
        <w:rFonts w:asciiTheme="minorHAnsi" w:hAnsiTheme="minorHAnsi" w:cs="Times New Roman"/>
        <w:b/>
        <w:sz w:val="16"/>
        <w:szCs w:val="16"/>
      </w:rPr>
      <w:t xml:space="preserve">Wdrażania </w:t>
    </w:r>
    <w:r w:rsidRPr="00D64E97">
      <w:rPr>
        <w:rFonts w:asciiTheme="minorHAnsi" w:hAnsiTheme="minorHAnsi" w:cs="Times New Roman"/>
        <w:b/>
        <w:sz w:val="16"/>
        <w:szCs w:val="16"/>
      </w:rPr>
      <w:t>Programów Unijnych</w:t>
    </w:r>
  </w:p>
  <w:p w:rsidR="003B1B12" w:rsidRPr="00D64E97" w:rsidRDefault="003B1B12" w:rsidP="00711875">
    <w:pPr>
      <w:pStyle w:val="Stopka"/>
      <w:spacing w:after="0"/>
      <w:jc w:val="center"/>
      <w:rPr>
        <w:rFonts w:asciiTheme="minorHAnsi" w:hAnsiTheme="minorHAnsi" w:cs="Times New Roman"/>
        <w:b/>
        <w:sz w:val="16"/>
        <w:szCs w:val="16"/>
      </w:rPr>
    </w:pPr>
    <w:r w:rsidRPr="00D64E97">
      <w:rPr>
        <w:rFonts w:asciiTheme="minorHAnsi" w:hAnsiTheme="minorHAnsi" w:cs="Times New Roman"/>
        <w:b/>
        <w:sz w:val="16"/>
        <w:szCs w:val="16"/>
      </w:rPr>
      <w:t>ul. Jagiellońska 74, 03-301 Warszawa</w:t>
    </w:r>
  </w:p>
  <w:p w:rsidR="003B1B12" w:rsidRPr="00D64E97" w:rsidRDefault="003B1B12" w:rsidP="00D45647">
    <w:pPr>
      <w:pStyle w:val="Stopka"/>
      <w:spacing w:after="0"/>
      <w:jc w:val="center"/>
      <w:rPr>
        <w:rFonts w:asciiTheme="minorHAnsi" w:hAnsiTheme="minorHAnsi" w:cs="Times New Roman"/>
        <w:b/>
        <w:sz w:val="16"/>
        <w:szCs w:val="16"/>
      </w:rPr>
    </w:pPr>
    <w:r w:rsidRPr="00D64E97">
      <w:rPr>
        <w:rFonts w:asciiTheme="minorHAnsi" w:hAnsiTheme="minorHAnsi" w:cs="Times New Roman"/>
        <w:b/>
        <w:sz w:val="16"/>
        <w:szCs w:val="16"/>
      </w:rPr>
      <w:t xml:space="preserve">Strona </w:t>
    </w:r>
    <w:r w:rsidRPr="00D64E97">
      <w:rPr>
        <w:rFonts w:asciiTheme="minorHAnsi" w:hAnsiTheme="minorHAnsi" w:cs="Times New Roman"/>
        <w:b/>
        <w:sz w:val="16"/>
        <w:szCs w:val="16"/>
      </w:rPr>
      <w:fldChar w:fldCharType="begin"/>
    </w:r>
    <w:r w:rsidRPr="00D64E97">
      <w:rPr>
        <w:rFonts w:asciiTheme="minorHAnsi" w:hAnsiTheme="minorHAnsi" w:cs="Times New Roman"/>
        <w:b/>
        <w:sz w:val="16"/>
        <w:szCs w:val="16"/>
      </w:rPr>
      <w:instrText xml:space="preserve"> PAGE   \* MERGEFORMAT </w:instrText>
    </w:r>
    <w:r w:rsidRPr="00D64E97">
      <w:rPr>
        <w:rFonts w:asciiTheme="minorHAnsi" w:hAnsiTheme="minorHAnsi" w:cs="Times New Roman"/>
        <w:b/>
        <w:sz w:val="16"/>
        <w:szCs w:val="16"/>
      </w:rPr>
      <w:fldChar w:fldCharType="separate"/>
    </w:r>
    <w:r w:rsidR="00144679">
      <w:rPr>
        <w:rFonts w:asciiTheme="minorHAnsi" w:hAnsiTheme="minorHAnsi" w:cs="Times New Roman"/>
        <w:b/>
        <w:noProof/>
        <w:sz w:val="16"/>
        <w:szCs w:val="16"/>
      </w:rPr>
      <w:t>6</w:t>
    </w:r>
    <w:r w:rsidRPr="00D64E97">
      <w:rPr>
        <w:rFonts w:asciiTheme="minorHAnsi" w:hAnsiTheme="minorHAnsi" w:cs="Times New Roman"/>
        <w:b/>
        <w:sz w:val="16"/>
        <w:szCs w:val="16"/>
      </w:rPr>
      <w:fldChar w:fldCharType="end"/>
    </w:r>
    <w:r w:rsidRPr="00D64E97">
      <w:rPr>
        <w:rFonts w:asciiTheme="minorHAnsi" w:hAnsiTheme="minorHAnsi" w:cs="Times New Roman"/>
        <w:b/>
        <w:sz w:val="16"/>
        <w:szCs w:val="16"/>
      </w:rPr>
      <w:t xml:space="preserve"> z </w:t>
    </w:r>
    <w:r w:rsidR="00A03AD6">
      <w:rPr>
        <w:rFonts w:asciiTheme="minorHAnsi" w:hAnsiTheme="minorHAnsi" w:cs="Times New Roman"/>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88" w:rsidRDefault="00943F88" w:rsidP="00243214">
      <w:pPr>
        <w:spacing w:after="0" w:line="240" w:lineRule="auto"/>
      </w:pPr>
      <w:r>
        <w:separator/>
      </w:r>
    </w:p>
  </w:footnote>
  <w:footnote w:type="continuationSeparator" w:id="0">
    <w:p w:rsidR="00943F88" w:rsidRDefault="00943F88" w:rsidP="00243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9E2"/>
    <w:multiLevelType w:val="hybridMultilevel"/>
    <w:tmpl w:val="8B860DDE"/>
    <w:lvl w:ilvl="0" w:tplc="B0FC559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030A3861"/>
    <w:multiLevelType w:val="hybridMultilevel"/>
    <w:tmpl w:val="D46A624E"/>
    <w:lvl w:ilvl="0" w:tplc="46C8EF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7F0334"/>
    <w:multiLevelType w:val="hybridMultilevel"/>
    <w:tmpl w:val="3972362A"/>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F0CC3"/>
    <w:multiLevelType w:val="hybridMultilevel"/>
    <w:tmpl w:val="6DF82D52"/>
    <w:lvl w:ilvl="0" w:tplc="E1BA605A">
      <w:start w:val="1"/>
      <w:numFmt w:val="decimal"/>
      <w:lvlText w:val="%1)"/>
      <w:lvlJc w:val="left"/>
      <w:pPr>
        <w:ind w:left="720" w:hanging="360"/>
      </w:pPr>
      <w:rPr>
        <w:rFonts w:ascii="Calibri" w:eastAsia="Times New Roman" w:hAnsi="Calibri" w:cs="Arial" w:hint="default"/>
        <w:b w:val="0"/>
      </w:rPr>
    </w:lvl>
    <w:lvl w:ilvl="1" w:tplc="F14694CE">
      <w:start w:val="1"/>
      <w:numFmt w:val="decimal"/>
      <w:lvlText w:val="%2)"/>
      <w:lvlJc w:val="left"/>
      <w:pPr>
        <w:tabs>
          <w:tab w:val="num" w:pos="1353"/>
        </w:tabs>
        <w:ind w:left="1353" w:hanging="360"/>
      </w:pPr>
      <w:rPr>
        <w:rFonts w:hint="default"/>
        <w:sz w:val="22"/>
        <w:szCs w:val="22"/>
      </w:rPr>
    </w:lvl>
    <w:lvl w:ilvl="2" w:tplc="33046C4A">
      <w:start w:val="1"/>
      <w:numFmt w:val="lowerLetter"/>
      <w:lvlText w:val="%3)"/>
      <w:lvlJc w:val="left"/>
      <w:pPr>
        <w:tabs>
          <w:tab w:val="num" w:pos="2340"/>
        </w:tabs>
        <w:ind w:left="2340" w:hanging="360"/>
      </w:pPr>
      <w:rPr>
        <w:rFonts w:ascii="Calibri" w:eastAsia="Times New Roman" w:hAnsi="Calibri" w:cs="Arial" w:hint="default"/>
      </w:rPr>
    </w:lvl>
    <w:lvl w:ilvl="3" w:tplc="91DC29F2">
      <w:start w:val="2"/>
      <w:numFmt w:val="decimal"/>
      <w:lvlText w:val="%4."/>
      <w:lvlJc w:val="left"/>
      <w:pPr>
        <w:ind w:left="2880" w:hanging="360"/>
      </w:pPr>
      <w:rPr>
        <w:rFonts w:ascii="Times New Roman" w:hAnsi="Times New Roman" w:cs="Times New Roman" w:hint="default"/>
        <w:color w:val="00000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DD1181"/>
    <w:multiLevelType w:val="hybridMultilevel"/>
    <w:tmpl w:val="84E83860"/>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063194"/>
    <w:multiLevelType w:val="hybridMultilevel"/>
    <w:tmpl w:val="A06CEA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8F94D53"/>
    <w:multiLevelType w:val="hybridMultilevel"/>
    <w:tmpl w:val="684A5C06"/>
    <w:lvl w:ilvl="0" w:tplc="0D84EA3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35A1A"/>
    <w:multiLevelType w:val="hybridMultilevel"/>
    <w:tmpl w:val="A6126EC6"/>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D7152B"/>
    <w:multiLevelType w:val="hybridMultilevel"/>
    <w:tmpl w:val="56C66B9A"/>
    <w:lvl w:ilvl="0" w:tplc="690417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DFD241B"/>
    <w:multiLevelType w:val="hybridMultilevel"/>
    <w:tmpl w:val="022CC6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F0B0EF0"/>
    <w:multiLevelType w:val="hybridMultilevel"/>
    <w:tmpl w:val="614ABC96"/>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124980"/>
    <w:multiLevelType w:val="hybridMultilevel"/>
    <w:tmpl w:val="25B29D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4811C30"/>
    <w:multiLevelType w:val="hybridMultilevel"/>
    <w:tmpl w:val="43C085E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2D6D6D03"/>
    <w:multiLevelType w:val="hybridMultilevel"/>
    <w:tmpl w:val="BB8A43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D86986"/>
    <w:multiLevelType w:val="hybridMultilevel"/>
    <w:tmpl w:val="1C0C559E"/>
    <w:lvl w:ilvl="0" w:tplc="E53496C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3C59F8"/>
    <w:multiLevelType w:val="hybridMultilevel"/>
    <w:tmpl w:val="C7488E4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183C2D"/>
    <w:multiLevelType w:val="hybridMultilevel"/>
    <w:tmpl w:val="7CF8AC14"/>
    <w:lvl w:ilvl="0" w:tplc="03AE7F5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FC1DA3"/>
    <w:multiLevelType w:val="hybridMultilevel"/>
    <w:tmpl w:val="3836D9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F474918"/>
    <w:multiLevelType w:val="hybridMultilevel"/>
    <w:tmpl w:val="3F667C82"/>
    <w:lvl w:ilvl="0" w:tplc="B0FC559E">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9"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154EE6"/>
    <w:multiLevelType w:val="hybridMultilevel"/>
    <w:tmpl w:val="2010460C"/>
    <w:lvl w:ilvl="0" w:tplc="B0FC55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2EF07FD"/>
    <w:multiLevelType w:val="hybridMultilevel"/>
    <w:tmpl w:val="3790DF68"/>
    <w:lvl w:ilvl="0" w:tplc="B0FC55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5754E32"/>
    <w:multiLevelType w:val="hybridMultilevel"/>
    <w:tmpl w:val="1AE08B8C"/>
    <w:lvl w:ilvl="0" w:tplc="B0FC55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6945513"/>
    <w:multiLevelType w:val="hybridMultilevel"/>
    <w:tmpl w:val="B2D08AC0"/>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15:restartNumberingAfterBreak="0">
    <w:nsid w:val="4C0E70A0"/>
    <w:multiLevelType w:val="hybridMultilevel"/>
    <w:tmpl w:val="C548E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7656C0"/>
    <w:multiLevelType w:val="hybridMultilevel"/>
    <w:tmpl w:val="2DEE8A3E"/>
    <w:lvl w:ilvl="0" w:tplc="B0FC55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EB07AED"/>
    <w:multiLevelType w:val="hybridMultilevel"/>
    <w:tmpl w:val="4B068D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1480F06"/>
    <w:multiLevelType w:val="hybridMultilevel"/>
    <w:tmpl w:val="12721EAA"/>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B40E9C"/>
    <w:multiLevelType w:val="hybridMultilevel"/>
    <w:tmpl w:val="496C2268"/>
    <w:lvl w:ilvl="0" w:tplc="04150011">
      <w:start w:val="1"/>
      <w:numFmt w:val="decimal"/>
      <w:lvlText w:val="%1)"/>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97F20C9"/>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2E7BEE"/>
    <w:multiLevelType w:val="hybridMultilevel"/>
    <w:tmpl w:val="64E2D006"/>
    <w:lvl w:ilvl="0" w:tplc="B0FC55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EF5173"/>
    <w:multiLevelType w:val="hybridMultilevel"/>
    <w:tmpl w:val="FD2AF0A4"/>
    <w:lvl w:ilvl="0" w:tplc="B0FC55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16D6678"/>
    <w:multiLevelType w:val="hybridMultilevel"/>
    <w:tmpl w:val="600C20DA"/>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D34B2E"/>
    <w:multiLevelType w:val="hybridMultilevel"/>
    <w:tmpl w:val="D62E57B6"/>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313552"/>
    <w:multiLevelType w:val="hybridMultilevel"/>
    <w:tmpl w:val="927E9212"/>
    <w:lvl w:ilvl="0" w:tplc="B138498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296266E"/>
    <w:multiLevelType w:val="hybridMultilevel"/>
    <w:tmpl w:val="1FFC644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C66D5E"/>
    <w:multiLevelType w:val="hybridMultilevel"/>
    <w:tmpl w:val="17CEA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E34874"/>
    <w:multiLevelType w:val="hybridMultilevel"/>
    <w:tmpl w:val="3A486EA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C16C72"/>
    <w:multiLevelType w:val="hybridMultilevel"/>
    <w:tmpl w:val="53BCDF12"/>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BD025A4"/>
    <w:multiLevelType w:val="hybridMultilevel"/>
    <w:tmpl w:val="6C3818BA"/>
    <w:lvl w:ilvl="0" w:tplc="B0FC559E">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0" w15:restartNumberingAfterBreak="0">
    <w:nsid w:val="7CF33F6D"/>
    <w:multiLevelType w:val="hybridMultilevel"/>
    <w:tmpl w:val="E93E8824"/>
    <w:lvl w:ilvl="0" w:tplc="B0FC55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15"/>
  </w:num>
  <w:num w:numId="3">
    <w:abstractNumId w:val="11"/>
  </w:num>
  <w:num w:numId="4">
    <w:abstractNumId w:val="35"/>
  </w:num>
  <w:num w:numId="5">
    <w:abstractNumId w:val="34"/>
  </w:num>
  <w:num w:numId="6">
    <w:abstractNumId w:val="0"/>
  </w:num>
  <w:num w:numId="7">
    <w:abstractNumId w:val="17"/>
  </w:num>
  <w:num w:numId="8">
    <w:abstractNumId w:val="13"/>
  </w:num>
  <w:num w:numId="9">
    <w:abstractNumId w:val="41"/>
  </w:num>
  <w:num w:numId="10">
    <w:abstractNumId w:val="3"/>
  </w:num>
  <w:num w:numId="11">
    <w:abstractNumId w:val="32"/>
  </w:num>
  <w:num w:numId="12">
    <w:abstractNumId w:val="27"/>
  </w:num>
  <w:num w:numId="13">
    <w:abstractNumId w:val="7"/>
  </w:num>
  <w:num w:numId="14">
    <w:abstractNumId w:val="33"/>
  </w:num>
  <w:num w:numId="15">
    <w:abstractNumId w:val="4"/>
  </w:num>
  <w:num w:numId="16">
    <w:abstractNumId w:val="2"/>
  </w:num>
  <w:num w:numId="17">
    <w:abstractNumId w:val="5"/>
  </w:num>
  <w:num w:numId="18">
    <w:abstractNumId w:val="9"/>
  </w:num>
  <w:num w:numId="19">
    <w:abstractNumId w:val="36"/>
  </w:num>
  <w:num w:numId="20">
    <w:abstractNumId w:val="39"/>
  </w:num>
  <w:num w:numId="21">
    <w:abstractNumId w:val="20"/>
  </w:num>
  <w:num w:numId="22">
    <w:abstractNumId w:val="21"/>
  </w:num>
  <w:num w:numId="23">
    <w:abstractNumId w:val="26"/>
  </w:num>
  <w:num w:numId="24">
    <w:abstractNumId w:val="22"/>
  </w:num>
  <w:num w:numId="25">
    <w:abstractNumId w:val="12"/>
  </w:num>
  <w:num w:numId="26">
    <w:abstractNumId w:val="29"/>
  </w:num>
  <w:num w:numId="27">
    <w:abstractNumId w:val="6"/>
  </w:num>
  <w:num w:numId="28">
    <w:abstractNumId w:val="1"/>
  </w:num>
  <w:num w:numId="29">
    <w:abstractNumId w:val="24"/>
  </w:num>
  <w:num w:numId="30">
    <w:abstractNumId w:val="37"/>
  </w:num>
  <w:num w:numId="31">
    <w:abstractNumId w:val="16"/>
  </w:num>
  <w:num w:numId="32">
    <w:abstractNumId w:val="30"/>
  </w:num>
  <w:num w:numId="33">
    <w:abstractNumId w:val="28"/>
  </w:num>
  <w:num w:numId="34">
    <w:abstractNumId w:val="10"/>
  </w:num>
  <w:num w:numId="35">
    <w:abstractNumId w:val="40"/>
  </w:num>
  <w:num w:numId="36">
    <w:abstractNumId w:val="25"/>
  </w:num>
  <w:num w:numId="37">
    <w:abstractNumId w:val="8"/>
  </w:num>
  <w:num w:numId="38">
    <w:abstractNumId w:val="38"/>
  </w:num>
  <w:num w:numId="39">
    <w:abstractNumId w:val="23"/>
  </w:num>
  <w:num w:numId="40">
    <w:abstractNumId w:val="18"/>
  </w:num>
  <w:num w:numId="41">
    <w:abstractNumId w:val="31"/>
  </w:num>
  <w:num w:numId="4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A0"/>
    <w:rsid w:val="00001E16"/>
    <w:rsid w:val="00002916"/>
    <w:rsid w:val="00004C49"/>
    <w:rsid w:val="00004E96"/>
    <w:rsid w:val="00006578"/>
    <w:rsid w:val="00007E7C"/>
    <w:rsid w:val="00010D3F"/>
    <w:rsid w:val="00013528"/>
    <w:rsid w:val="00014404"/>
    <w:rsid w:val="00020B5F"/>
    <w:rsid w:val="00024B2C"/>
    <w:rsid w:val="000250E1"/>
    <w:rsid w:val="00026030"/>
    <w:rsid w:val="0002622B"/>
    <w:rsid w:val="000267C3"/>
    <w:rsid w:val="00027C5D"/>
    <w:rsid w:val="00040EC7"/>
    <w:rsid w:val="000425CD"/>
    <w:rsid w:val="00046190"/>
    <w:rsid w:val="00053C12"/>
    <w:rsid w:val="00056FA5"/>
    <w:rsid w:val="00057323"/>
    <w:rsid w:val="000618C5"/>
    <w:rsid w:val="00062A51"/>
    <w:rsid w:val="00062F8E"/>
    <w:rsid w:val="00064C1F"/>
    <w:rsid w:val="00066FFD"/>
    <w:rsid w:val="0007467E"/>
    <w:rsid w:val="00076F42"/>
    <w:rsid w:val="00076FB9"/>
    <w:rsid w:val="00077BAD"/>
    <w:rsid w:val="00085602"/>
    <w:rsid w:val="0008575A"/>
    <w:rsid w:val="000857C0"/>
    <w:rsid w:val="00085D09"/>
    <w:rsid w:val="0008709D"/>
    <w:rsid w:val="000879F5"/>
    <w:rsid w:val="00087A8F"/>
    <w:rsid w:val="00090031"/>
    <w:rsid w:val="000954CA"/>
    <w:rsid w:val="000A1C15"/>
    <w:rsid w:val="000A51A9"/>
    <w:rsid w:val="000A6600"/>
    <w:rsid w:val="000A6AE7"/>
    <w:rsid w:val="000A7E07"/>
    <w:rsid w:val="000B2A03"/>
    <w:rsid w:val="000B2BEB"/>
    <w:rsid w:val="000B5396"/>
    <w:rsid w:val="000C00B7"/>
    <w:rsid w:val="000C3956"/>
    <w:rsid w:val="000C470A"/>
    <w:rsid w:val="000C4EBA"/>
    <w:rsid w:val="000D3519"/>
    <w:rsid w:val="000D3CED"/>
    <w:rsid w:val="000D47AC"/>
    <w:rsid w:val="000D4AF8"/>
    <w:rsid w:val="000D5F70"/>
    <w:rsid w:val="000D6A27"/>
    <w:rsid w:val="000E708E"/>
    <w:rsid w:val="000F06B9"/>
    <w:rsid w:val="000F0CA6"/>
    <w:rsid w:val="000F17C7"/>
    <w:rsid w:val="000F6789"/>
    <w:rsid w:val="000F703E"/>
    <w:rsid w:val="0010227A"/>
    <w:rsid w:val="00102C9C"/>
    <w:rsid w:val="0010590F"/>
    <w:rsid w:val="00105C46"/>
    <w:rsid w:val="00106771"/>
    <w:rsid w:val="0011139D"/>
    <w:rsid w:val="00112E6D"/>
    <w:rsid w:val="001132C4"/>
    <w:rsid w:val="00115DAB"/>
    <w:rsid w:val="00123145"/>
    <w:rsid w:val="001245E1"/>
    <w:rsid w:val="0012585B"/>
    <w:rsid w:val="001307AF"/>
    <w:rsid w:val="0013531F"/>
    <w:rsid w:val="00141E07"/>
    <w:rsid w:val="00142AC1"/>
    <w:rsid w:val="00144679"/>
    <w:rsid w:val="00147488"/>
    <w:rsid w:val="00147BF0"/>
    <w:rsid w:val="0015157A"/>
    <w:rsid w:val="00161915"/>
    <w:rsid w:val="00162601"/>
    <w:rsid w:val="001665AC"/>
    <w:rsid w:val="001701ED"/>
    <w:rsid w:val="00170E36"/>
    <w:rsid w:val="00171902"/>
    <w:rsid w:val="00171C3F"/>
    <w:rsid w:val="00172163"/>
    <w:rsid w:val="00172A30"/>
    <w:rsid w:val="0017363D"/>
    <w:rsid w:val="00177ABB"/>
    <w:rsid w:val="001807AF"/>
    <w:rsid w:val="00185CBA"/>
    <w:rsid w:val="00187E2D"/>
    <w:rsid w:val="00190701"/>
    <w:rsid w:val="00192975"/>
    <w:rsid w:val="001A3B75"/>
    <w:rsid w:val="001A4FF0"/>
    <w:rsid w:val="001A63D5"/>
    <w:rsid w:val="001B20B6"/>
    <w:rsid w:val="001B35C3"/>
    <w:rsid w:val="001C02B5"/>
    <w:rsid w:val="001C2A74"/>
    <w:rsid w:val="001C4936"/>
    <w:rsid w:val="001C58CB"/>
    <w:rsid w:val="001D1743"/>
    <w:rsid w:val="001D3308"/>
    <w:rsid w:val="001D4572"/>
    <w:rsid w:val="001E0D50"/>
    <w:rsid w:val="001E1483"/>
    <w:rsid w:val="001E4D40"/>
    <w:rsid w:val="001E5A1F"/>
    <w:rsid w:val="001E689E"/>
    <w:rsid w:val="002069B5"/>
    <w:rsid w:val="00206BA8"/>
    <w:rsid w:val="002103E8"/>
    <w:rsid w:val="002119F9"/>
    <w:rsid w:val="00211E90"/>
    <w:rsid w:val="00212A03"/>
    <w:rsid w:val="0021364D"/>
    <w:rsid w:val="0021442C"/>
    <w:rsid w:val="00214DB9"/>
    <w:rsid w:val="00217636"/>
    <w:rsid w:val="0022042E"/>
    <w:rsid w:val="00220664"/>
    <w:rsid w:val="002215FC"/>
    <w:rsid w:val="002235C8"/>
    <w:rsid w:val="002262AE"/>
    <w:rsid w:val="002307C9"/>
    <w:rsid w:val="00232B3A"/>
    <w:rsid w:val="00232DB0"/>
    <w:rsid w:val="002334BC"/>
    <w:rsid w:val="00234991"/>
    <w:rsid w:val="00236F51"/>
    <w:rsid w:val="00240525"/>
    <w:rsid w:val="002411C5"/>
    <w:rsid w:val="00243214"/>
    <w:rsid w:val="00245569"/>
    <w:rsid w:val="0024795A"/>
    <w:rsid w:val="00253AD9"/>
    <w:rsid w:val="00254799"/>
    <w:rsid w:val="002558FB"/>
    <w:rsid w:val="00256AED"/>
    <w:rsid w:val="002576CC"/>
    <w:rsid w:val="00261034"/>
    <w:rsid w:val="002615F6"/>
    <w:rsid w:val="00264524"/>
    <w:rsid w:val="00266F18"/>
    <w:rsid w:val="0027132E"/>
    <w:rsid w:val="0027377C"/>
    <w:rsid w:val="002764BC"/>
    <w:rsid w:val="002769C4"/>
    <w:rsid w:val="00276C1C"/>
    <w:rsid w:val="00283E2C"/>
    <w:rsid w:val="0028448F"/>
    <w:rsid w:val="00293C03"/>
    <w:rsid w:val="002943EA"/>
    <w:rsid w:val="00295C4C"/>
    <w:rsid w:val="002973C8"/>
    <w:rsid w:val="002A07D5"/>
    <w:rsid w:val="002A1A70"/>
    <w:rsid w:val="002A211C"/>
    <w:rsid w:val="002A28CA"/>
    <w:rsid w:val="002A2C85"/>
    <w:rsid w:val="002A2F09"/>
    <w:rsid w:val="002A5753"/>
    <w:rsid w:val="002A7B4E"/>
    <w:rsid w:val="002B43F3"/>
    <w:rsid w:val="002B517B"/>
    <w:rsid w:val="002B5ADC"/>
    <w:rsid w:val="002B6B0E"/>
    <w:rsid w:val="002B6D32"/>
    <w:rsid w:val="002C0B7B"/>
    <w:rsid w:val="002C3E30"/>
    <w:rsid w:val="002C4613"/>
    <w:rsid w:val="002C5BA5"/>
    <w:rsid w:val="002D2236"/>
    <w:rsid w:val="002D5F4C"/>
    <w:rsid w:val="002D78B1"/>
    <w:rsid w:val="002E0A7F"/>
    <w:rsid w:val="002E2C7C"/>
    <w:rsid w:val="002E5D13"/>
    <w:rsid w:val="002E65C9"/>
    <w:rsid w:val="002F06ED"/>
    <w:rsid w:val="002F266C"/>
    <w:rsid w:val="002F58CF"/>
    <w:rsid w:val="002F7F6C"/>
    <w:rsid w:val="00301DB4"/>
    <w:rsid w:val="0030568B"/>
    <w:rsid w:val="00307330"/>
    <w:rsid w:val="00307B34"/>
    <w:rsid w:val="00310CA5"/>
    <w:rsid w:val="00317B27"/>
    <w:rsid w:val="00320B62"/>
    <w:rsid w:val="003220C4"/>
    <w:rsid w:val="003256CD"/>
    <w:rsid w:val="00330496"/>
    <w:rsid w:val="00331A37"/>
    <w:rsid w:val="00331E5A"/>
    <w:rsid w:val="003326E1"/>
    <w:rsid w:val="00332EA7"/>
    <w:rsid w:val="00346668"/>
    <w:rsid w:val="003474FE"/>
    <w:rsid w:val="00350A20"/>
    <w:rsid w:val="00353A45"/>
    <w:rsid w:val="00353F83"/>
    <w:rsid w:val="00357C27"/>
    <w:rsid w:val="0036210D"/>
    <w:rsid w:val="00366670"/>
    <w:rsid w:val="003702F8"/>
    <w:rsid w:val="003740E8"/>
    <w:rsid w:val="0037797A"/>
    <w:rsid w:val="00380176"/>
    <w:rsid w:val="00382EF8"/>
    <w:rsid w:val="00384AFE"/>
    <w:rsid w:val="00385EDC"/>
    <w:rsid w:val="00387C53"/>
    <w:rsid w:val="003924B1"/>
    <w:rsid w:val="00395D9A"/>
    <w:rsid w:val="003967C1"/>
    <w:rsid w:val="00397D9C"/>
    <w:rsid w:val="003A2131"/>
    <w:rsid w:val="003A316D"/>
    <w:rsid w:val="003A38E7"/>
    <w:rsid w:val="003A4186"/>
    <w:rsid w:val="003B1B12"/>
    <w:rsid w:val="003B1BA4"/>
    <w:rsid w:val="003C10C3"/>
    <w:rsid w:val="003C2599"/>
    <w:rsid w:val="003C3325"/>
    <w:rsid w:val="003C3726"/>
    <w:rsid w:val="003C6D77"/>
    <w:rsid w:val="003C6E93"/>
    <w:rsid w:val="003C721D"/>
    <w:rsid w:val="003D3DE6"/>
    <w:rsid w:val="003D685E"/>
    <w:rsid w:val="003E0685"/>
    <w:rsid w:val="003E15D6"/>
    <w:rsid w:val="003E2104"/>
    <w:rsid w:val="003E3750"/>
    <w:rsid w:val="003E59C5"/>
    <w:rsid w:val="003E63C3"/>
    <w:rsid w:val="003E7B62"/>
    <w:rsid w:val="003F4E45"/>
    <w:rsid w:val="003F6365"/>
    <w:rsid w:val="003F6598"/>
    <w:rsid w:val="003F684B"/>
    <w:rsid w:val="003F7519"/>
    <w:rsid w:val="004010EC"/>
    <w:rsid w:val="00401AEF"/>
    <w:rsid w:val="00401D48"/>
    <w:rsid w:val="00407287"/>
    <w:rsid w:val="0041056A"/>
    <w:rsid w:val="00410899"/>
    <w:rsid w:val="00411AAA"/>
    <w:rsid w:val="00423A6D"/>
    <w:rsid w:val="00424224"/>
    <w:rsid w:val="00425CAF"/>
    <w:rsid w:val="00425D48"/>
    <w:rsid w:val="00426E9B"/>
    <w:rsid w:val="00430476"/>
    <w:rsid w:val="004305DB"/>
    <w:rsid w:val="004305E9"/>
    <w:rsid w:val="004321B4"/>
    <w:rsid w:val="004322A2"/>
    <w:rsid w:val="00432764"/>
    <w:rsid w:val="004327F0"/>
    <w:rsid w:val="00433036"/>
    <w:rsid w:val="00433ABB"/>
    <w:rsid w:val="004341A3"/>
    <w:rsid w:val="004351D6"/>
    <w:rsid w:val="0043637F"/>
    <w:rsid w:val="00440773"/>
    <w:rsid w:val="004427F9"/>
    <w:rsid w:val="00443956"/>
    <w:rsid w:val="004511B1"/>
    <w:rsid w:val="004562C4"/>
    <w:rsid w:val="00457EDC"/>
    <w:rsid w:val="004600B7"/>
    <w:rsid w:val="00464051"/>
    <w:rsid w:val="00471966"/>
    <w:rsid w:val="004725CA"/>
    <w:rsid w:val="004744A2"/>
    <w:rsid w:val="00475911"/>
    <w:rsid w:val="00481210"/>
    <w:rsid w:val="00482F54"/>
    <w:rsid w:val="00484F43"/>
    <w:rsid w:val="00486582"/>
    <w:rsid w:val="0049198C"/>
    <w:rsid w:val="00491A7C"/>
    <w:rsid w:val="004955E6"/>
    <w:rsid w:val="00495D60"/>
    <w:rsid w:val="00497080"/>
    <w:rsid w:val="004A5DDB"/>
    <w:rsid w:val="004A68BD"/>
    <w:rsid w:val="004A68C8"/>
    <w:rsid w:val="004B4C45"/>
    <w:rsid w:val="004B5CC6"/>
    <w:rsid w:val="004B7F4A"/>
    <w:rsid w:val="004C2BEF"/>
    <w:rsid w:val="004C6B7F"/>
    <w:rsid w:val="004D1822"/>
    <w:rsid w:val="004D26E9"/>
    <w:rsid w:val="004D2DB9"/>
    <w:rsid w:val="004D6538"/>
    <w:rsid w:val="004D6F82"/>
    <w:rsid w:val="004E1DF1"/>
    <w:rsid w:val="004E22BF"/>
    <w:rsid w:val="004E2341"/>
    <w:rsid w:val="004E251D"/>
    <w:rsid w:val="004E385E"/>
    <w:rsid w:val="004F0BEB"/>
    <w:rsid w:val="004F11F8"/>
    <w:rsid w:val="004F2A5D"/>
    <w:rsid w:val="004F59AA"/>
    <w:rsid w:val="00507B73"/>
    <w:rsid w:val="005100A5"/>
    <w:rsid w:val="00512CBF"/>
    <w:rsid w:val="00513D0F"/>
    <w:rsid w:val="00522C99"/>
    <w:rsid w:val="005317EE"/>
    <w:rsid w:val="00531D0E"/>
    <w:rsid w:val="00532CAD"/>
    <w:rsid w:val="00533E00"/>
    <w:rsid w:val="005347B7"/>
    <w:rsid w:val="00534D29"/>
    <w:rsid w:val="00535787"/>
    <w:rsid w:val="005374DD"/>
    <w:rsid w:val="005423F7"/>
    <w:rsid w:val="0054350F"/>
    <w:rsid w:val="00543F64"/>
    <w:rsid w:val="00547148"/>
    <w:rsid w:val="00547612"/>
    <w:rsid w:val="0055775C"/>
    <w:rsid w:val="00557BA1"/>
    <w:rsid w:val="00562D89"/>
    <w:rsid w:val="00566EC6"/>
    <w:rsid w:val="005874F5"/>
    <w:rsid w:val="00592FD5"/>
    <w:rsid w:val="005930CC"/>
    <w:rsid w:val="005949CB"/>
    <w:rsid w:val="00595523"/>
    <w:rsid w:val="005972A9"/>
    <w:rsid w:val="005A1945"/>
    <w:rsid w:val="005A2B05"/>
    <w:rsid w:val="005A5930"/>
    <w:rsid w:val="005A7A18"/>
    <w:rsid w:val="005B0312"/>
    <w:rsid w:val="005B1434"/>
    <w:rsid w:val="005B31C4"/>
    <w:rsid w:val="005B4F14"/>
    <w:rsid w:val="005B54E6"/>
    <w:rsid w:val="005C17EA"/>
    <w:rsid w:val="005C2B44"/>
    <w:rsid w:val="005C430D"/>
    <w:rsid w:val="005C767C"/>
    <w:rsid w:val="005D3C98"/>
    <w:rsid w:val="005D5DCA"/>
    <w:rsid w:val="005D6EEF"/>
    <w:rsid w:val="005E3DA0"/>
    <w:rsid w:val="005E4D96"/>
    <w:rsid w:val="005E64B7"/>
    <w:rsid w:val="005E66F5"/>
    <w:rsid w:val="005E7353"/>
    <w:rsid w:val="005E7A8B"/>
    <w:rsid w:val="005F1FDB"/>
    <w:rsid w:val="005F20F3"/>
    <w:rsid w:val="005F5AC4"/>
    <w:rsid w:val="005F65EA"/>
    <w:rsid w:val="005F6C83"/>
    <w:rsid w:val="00600137"/>
    <w:rsid w:val="00601528"/>
    <w:rsid w:val="00605370"/>
    <w:rsid w:val="00607D82"/>
    <w:rsid w:val="00613A32"/>
    <w:rsid w:val="00617B3B"/>
    <w:rsid w:val="00622327"/>
    <w:rsid w:val="00625FE1"/>
    <w:rsid w:val="00626822"/>
    <w:rsid w:val="00632919"/>
    <w:rsid w:val="0063387D"/>
    <w:rsid w:val="00635FFD"/>
    <w:rsid w:val="00636553"/>
    <w:rsid w:val="00636AE4"/>
    <w:rsid w:val="00641A0D"/>
    <w:rsid w:val="00642D0E"/>
    <w:rsid w:val="00643418"/>
    <w:rsid w:val="00643D6A"/>
    <w:rsid w:val="00645162"/>
    <w:rsid w:val="006527FC"/>
    <w:rsid w:val="00654E99"/>
    <w:rsid w:val="00655D1D"/>
    <w:rsid w:val="006567DD"/>
    <w:rsid w:val="0066114B"/>
    <w:rsid w:val="006634D2"/>
    <w:rsid w:val="00663645"/>
    <w:rsid w:val="0066401C"/>
    <w:rsid w:val="006642C6"/>
    <w:rsid w:val="00665DDA"/>
    <w:rsid w:val="00673553"/>
    <w:rsid w:val="0067593F"/>
    <w:rsid w:val="006777EB"/>
    <w:rsid w:val="00677D8A"/>
    <w:rsid w:val="00684B95"/>
    <w:rsid w:val="00692048"/>
    <w:rsid w:val="00692EEE"/>
    <w:rsid w:val="006A0D78"/>
    <w:rsid w:val="006A1902"/>
    <w:rsid w:val="006A2AEF"/>
    <w:rsid w:val="006B183E"/>
    <w:rsid w:val="006B2A2C"/>
    <w:rsid w:val="006B3EF9"/>
    <w:rsid w:val="006B45F9"/>
    <w:rsid w:val="006B6B4C"/>
    <w:rsid w:val="006B79E5"/>
    <w:rsid w:val="006C32E8"/>
    <w:rsid w:val="006C362C"/>
    <w:rsid w:val="006C3A17"/>
    <w:rsid w:val="006C5AAC"/>
    <w:rsid w:val="006C72A5"/>
    <w:rsid w:val="006D18C7"/>
    <w:rsid w:val="006D208E"/>
    <w:rsid w:val="006D5215"/>
    <w:rsid w:val="006D5CCF"/>
    <w:rsid w:val="006D687F"/>
    <w:rsid w:val="006D6FC3"/>
    <w:rsid w:val="006E0CE8"/>
    <w:rsid w:val="006E77E0"/>
    <w:rsid w:val="006F0ADE"/>
    <w:rsid w:val="006F3845"/>
    <w:rsid w:val="006F4B8F"/>
    <w:rsid w:val="006F5E46"/>
    <w:rsid w:val="006F6905"/>
    <w:rsid w:val="00701301"/>
    <w:rsid w:val="00702016"/>
    <w:rsid w:val="0070451F"/>
    <w:rsid w:val="007107E9"/>
    <w:rsid w:val="00711875"/>
    <w:rsid w:val="007121EF"/>
    <w:rsid w:val="00716273"/>
    <w:rsid w:val="00716DD0"/>
    <w:rsid w:val="00717643"/>
    <w:rsid w:val="00722377"/>
    <w:rsid w:val="00722A09"/>
    <w:rsid w:val="00722F9D"/>
    <w:rsid w:val="00727649"/>
    <w:rsid w:val="00733003"/>
    <w:rsid w:val="00734FD5"/>
    <w:rsid w:val="007362E5"/>
    <w:rsid w:val="00746DFB"/>
    <w:rsid w:val="007471C1"/>
    <w:rsid w:val="00747BC0"/>
    <w:rsid w:val="00750E14"/>
    <w:rsid w:val="0075114A"/>
    <w:rsid w:val="0075192B"/>
    <w:rsid w:val="007524CD"/>
    <w:rsid w:val="0075262B"/>
    <w:rsid w:val="0075351E"/>
    <w:rsid w:val="00753CD6"/>
    <w:rsid w:val="00753E3B"/>
    <w:rsid w:val="00754256"/>
    <w:rsid w:val="007543EF"/>
    <w:rsid w:val="00756831"/>
    <w:rsid w:val="00757190"/>
    <w:rsid w:val="00757F3E"/>
    <w:rsid w:val="007614ED"/>
    <w:rsid w:val="00764672"/>
    <w:rsid w:val="00764855"/>
    <w:rsid w:val="00764D35"/>
    <w:rsid w:val="0077144C"/>
    <w:rsid w:val="007758B2"/>
    <w:rsid w:val="00775B0D"/>
    <w:rsid w:val="007814B7"/>
    <w:rsid w:val="00781C86"/>
    <w:rsid w:val="007869C5"/>
    <w:rsid w:val="00792DCB"/>
    <w:rsid w:val="007A034D"/>
    <w:rsid w:val="007A2D0C"/>
    <w:rsid w:val="007A337E"/>
    <w:rsid w:val="007A3D32"/>
    <w:rsid w:val="007A6AF2"/>
    <w:rsid w:val="007B25B5"/>
    <w:rsid w:val="007B4D09"/>
    <w:rsid w:val="007B7503"/>
    <w:rsid w:val="007B79DC"/>
    <w:rsid w:val="007C40A1"/>
    <w:rsid w:val="007C55C6"/>
    <w:rsid w:val="007C623B"/>
    <w:rsid w:val="007C6799"/>
    <w:rsid w:val="007C73EA"/>
    <w:rsid w:val="007D18D8"/>
    <w:rsid w:val="007D52FB"/>
    <w:rsid w:val="007D6FEB"/>
    <w:rsid w:val="007E1C92"/>
    <w:rsid w:val="007E24F7"/>
    <w:rsid w:val="007E2A1B"/>
    <w:rsid w:val="007E2DAD"/>
    <w:rsid w:val="007F48D3"/>
    <w:rsid w:val="00800A7F"/>
    <w:rsid w:val="00800D02"/>
    <w:rsid w:val="00803A24"/>
    <w:rsid w:val="00804389"/>
    <w:rsid w:val="00804E59"/>
    <w:rsid w:val="0080624C"/>
    <w:rsid w:val="008065AB"/>
    <w:rsid w:val="00806A88"/>
    <w:rsid w:val="008103A4"/>
    <w:rsid w:val="00810D12"/>
    <w:rsid w:val="00816C0C"/>
    <w:rsid w:val="008218FB"/>
    <w:rsid w:val="008271BF"/>
    <w:rsid w:val="0083111B"/>
    <w:rsid w:val="0083447E"/>
    <w:rsid w:val="00836763"/>
    <w:rsid w:val="00837BB0"/>
    <w:rsid w:val="00840B4A"/>
    <w:rsid w:val="00844CD6"/>
    <w:rsid w:val="00846C5D"/>
    <w:rsid w:val="0085179F"/>
    <w:rsid w:val="0085558B"/>
    <w:rsid w:val="00856402"/>
    <w:rsid w:val="00861BCE"/>
    <w:rsid w:val="008673B5"/>
    <w:rsid w:val="00867D60"/>
    <w:rsid w:val="0087393E"/>
    <w:rsid w:val="008755BE"/>
    <w:rsid w:val="008809F9"/>
    <w:rsid w:val="00881CFE"/>
    <w:rsid w:val="0088558D"/>
    <w:rsid w:val="008873CE"/>
    <w:rsid w:val="00892226"/>
    <w:rsid w:val="00892661"/>
    <w:rsid w:val="0089661B"/>
    <w:rsid w:val="008976A6"/>
    <w:rsid w:val="008A6FB2"/>
    <w:rsid w:val="008A725E"/>
    <w:rsid w:val="008A7E47"/>
    <w:rsid w:val="008B0166"/>
    <w:rsid w:val="008B1193"/>
    <w:rsid w:val="008B1D92"/>
    <w:rsid w:val="008B66D7"/>
    <w:rsid w:val="008B7CD8"/>
    <w:rsid w:val="008C437C"/>
    <w:rsid w:val="008C469D"/>
    <w:rsid w:val="008C5443"/>
    <w:rsid w:val="008C667D"/>
    <w:rsid w:val="008C7123"/>
    <w:rsid w:val="008C78CA"/>
    <w:rsid w:val="008D2286"/>
    <w:rsid w:val="008D50E3"/>
    <w:rsid w:val="008E2359"/>
    <w:rsid w:val="008E3A6F"/>
    <w:rsid w:val="008E63D2"/>
    <w:rsid w:val="008F11F8"/>
    <w:rsid w:val="008F2721"/>
    <w:rsid w:val="008F496E"/>
    <w:rsid w:val="008F59D9"/>
    <w:rsid w:val="008F7C49"/>
    <w:rsid w:val="00900194"/>
    <w:rsid w:val="00900798"/>
    <w:rsid w:val="009014D8"/>
    <w:rsid w:val="009038D1"/>
    <w:rsid w:val="0090668B"/>
    <w:rsid w:val="0090699D"/>
    <w:rsid w:val="009077F1"/>
    <w:rsid w:val="009141F6"/>
    <w:rsid w:val="009141FF"/>
    <w:rsid w:val="009148DB"/>
    <w:rsid w:val="009154B6"/>
    <w:rsid w:val="00922637"/>
    <w:rsid w:val="00923AB0"/>
    <w:rsid w:val="00924857"/>
    <w:rsid w:val="00925525"/>
    <w:rsid w:val="00926486"/>
    <w:rsid w:val="009343D1"/>
    <w:rsid w:val="00936A99"/>
    <w:rsid w:val="00943F88"/>
    <w:rsid w:val="009445FF"/>
    <w:rsid w:val="00945E97"/>
    <w:rsid w:val="00946DCE"/>
    <w:rsid w:val="00947175"/>
    <w:rsid w:val="00947496"/>
    <w:rsid w:val="00951DC5"/>
    <w:rsid w:val="00952C1F"/>
    <w:rsid w:val="009547A7"/>
    <w:rsid w:val="00954F04"/>
    <w:rsid w:val="009561EA"/>
    <w:rsid w:val="00957866"/>
    <w:rsid w:val="0096063E"/>
    <w:rsid w:val="00960D31"/>
    <w:rsid w:val="00960F43"/>
    <w:rsid w:val="00962B11"/>
    <w:rsid w:val="00963698"/>
    <w:rsid w:val="00964D83"/>
    <w:rsid w:val="00967249"/>
    <w:rsid w:val="00970A55"/>
    <w:rsid w:val="0097124B"/>
    <w:rsid w:val="00975C60"/>
    <w:rsid w:val="0098058C"/>
    <w:rsid w:val="0098530B"/>
    <w:rsid w:val="00985729"/>
    <w:rsid w:val="00987190"/>
    <w:rsid w:val="009A0840"/>
    <w:rsid w:val="009A1B5B"/>
    <w:rsid w:val="009A4369"/>
    <w:rsid w:val="009A585B"/>
    <w:rsid w:val="009A753D"/>
    <w:rsid w:val="009B0036"/>
    <w:rsid w:val="009B0960"/>
    <w:rsid w:val="009B24B5"/>
    <w:rsid w:val="009C0259"/>
    <w:rsid w:val="009C56FB"/>
    <w:rsid w:val="009C63A0"/>
    <w:rsid w:val="009C711A"/>
    <w:rsid w:val="009D175D"/>
    <w:rsid w:val="009D2A37"/>
    <w:rsid w:val="009D2F58"/>
    <w:rsid w:val="009D3C06"/>
    <w:rsid w:val="009D4288"/>
    <w:rsid w:val="009D44F9"/>
    <w:rsid w:val="009D6301"/>
    <w:rsid w:val="009E0DB2"/>
    <w:rsid w:val="009E1578"/>
    <w:rsid w:val="009F0F20"/>
    <w:rsid w:val="009F1D50"/>
    <w:rsid w:val="009F2BBD"/>
    <w:rsid w:val="00A009A3"/>
    <w:rsid w:val="00A03AD6"/>
    <w:rsid w:val="00A05B8D"/>
    <w:rsid w:val="00A0656B"/>
    <w:rsid w:val="00A07F10"/>
    <w:rsid w:val="00A14EC3"/>
    <w:rsid w:val="00A15313"/>
    <w:rsid w:val="00A155E1"/>
    <w:rsid w:val="00A16E0D"/>
    <w:rsid w:val="00A175DA"/>
    <w:rsid w:val="00A2637D"/>
    <w:rsid w:val="00A30947"/>
    <w:rsid w:val="00A33899"/>
    <w:rsid w:val="00A35C09"/>
    <w:rsid w:val="00A36DCC"/>
    <w:rsid w:val="00A41C36"/>
    <w:rsid w:val="00A41CC0"/>
    <w:rsid w:val="00A41CF4"/>
    <w:rsid w:val="00A42FCA"/>
    <w:rsid w:val="00A44C05"/>
    <w:rsid w:val="00A45128"/>
    <w:rsid w:val="00A50073"/>
    <w:rsid w:val="00A5702A"/>
    <w:rsid w:val="00A571F9"/>
    <w:rsid w:val="00A6146F"/>
    <w:rsid w:val="00A615FF"/>
    <w:rsid w:val="00A61761"/>
    <w:rsid w:val="00A674D4"/>
    <w:rsid w:val="00A7115F"/>
    <w:rsid w:val="00A80647"/>
    <w:rsid w:val="00A8071B"/>
    <w:rsid w:val="00A82374"/>
    <w:rsid w:val="00A83182"/>
    <w:rsid w:val="00A85B6E"/>
    <w:rsid w:val="00A866CE"/>
    <w:rsid w:val="00A870DF"/>
    <w:rsid w:val="00A91B9A"/>
    <w:rsid w:val="00A92FF9"/>
    <w:rsid w:val="00AA2D2A"/>
    <w:rsid w:val="00AA3285"/>
    <w:rsid w:val="00AA34E2"/>
    <w:rsid w:val="00AA3F74"/>
    <w:rsid w:val="00AA481B"/>
    <w:rsid w:val="00AA7B8C"/>
    <w:rsid w:val="00AB01C0"/>
    <w:rsid w:val="00AB2343"/>
    <w:rsid w:val="00AB2C6B"/>
    <w:rsid w:val="00AB2EE9"/>
    <w:rsid w:val="00AB371C"/>
    <w:rsid w:val="00AB3912"/>
    <w:rsid w:val="00AB5F6B"/>
    <w:rsid w:val="00AC52B4"/>
    <w:rsid w:val="00AC52C0"/>
    <w:rsid w:val="00AC5F99"/>
    <w:rsid w:val="00AC64BC"/>
    <w:rsid w:val="00AC70F3"/>
    <w:rsid w:val="00AD3308"/>
    <w:rsid w:val="00AD6531"/>
    <w:rsid w:val="00AE14C3"/>
    <w:rsid w:val="00AE6393"/>
    <w:rsid w:val="00AE667B"/>
    <w:rsid w:val="00AE7134"/>
    <w:rsid w:val="00AE7D92"/>
    <w:rsid w:val="00AF1CEA"/>
    <w:rsid w:val="00AF2506"/>
    <w:rsid w:val="00AF6C4D"/>
    <w:rsid w:val="00B067A7"/>
    <w:rsid w:val="00B07DA7"/>
    <w:rsid w:val="00B119A3"/>
    <w:rsid w:val="00B126AC"/>
    <w:rsid w:val="00B1430B"/>
    <w:rsid w:val="00B24B83"/>
    <w:rsid w:val="00B25978"/>
    <w:rsid w:val="00B25EC4"/>
    <w:rsid w:val="00B340E0"/>
    <w:rsid w:val="00B342DD"/>
    <w:rsid w:val="00B34833"/>
    <w:rsid w:val="00B369D3"/>
    <w:rsid w:val="00B36B5C"/>
    <w:rsid w:val="00B36FF1"/>
    <w:rsid w:val="00B461A5"/>
    <w:rsid w:val="00B513EF"/>
    <w:rsid w:val="00B522D4"/>
    <w:rsid w:val="00B5500E"/>
    <w:rsid w:val="00B55F46"/>
    <w:rsid w:val="00B56F44"/>
    <w:rsid w:val="00B613F8"/>
    <w:rsid w:val="00B631FB"/>
    <w:rsid w:val="00B64A1F"/>
    <w:rsid w:val="00B65A28"/>
    <w:rsid w:val="00B66932"/>
    <w:rsid w:val="00B70466"/>
    <w:rsid w:val="00B71271"/>
    <w:rsid w:val="00B71CCB"/>
    <w:rsid w:val="00B71E95"/>
    <w:rsid w:val="00B8063D"/>
    <w:rsid w:val="00B85655"/>
    <w:rsid w:val="00B85A11"/>
    <w:rsid w:val="00B86DE2"/>
    <w:rsid w:val="00B917E0"/>
    <w:rsid w:val="00B95C48"/>
    <w:rsid w:val="00BA4D70"/>
    <w:rsid w:val="00BA7314"/>
    <w:rsid w:val="00BB0DBF"/>
    <w:rsid w:val="00BB116A"/>
    <w:rsid w:val="00BB1DB7"/>
    <w:rsid w:val="00BB20A0"/>
    <w:rsid w:val="00BB2320"/>
    <w:rsid w:val="00BB3C3C"/>
    <w:rsid w:val="00BB45C4"/>
    <w:rsid w:val="00BB5EF5"/>
    <w:rsid w:val="00BC0BCE"/>
    <w:rsid w:val="00BC364B"/>
    <w:rsid w:val="00BC7E56"/>
    <w:rsid w:val="00BD1D61"/>
    <w:rsid w:val="00BD37BE"/>
    <w:rsid w:val="00BD3D29"/>
    <w:rsid w:val="00BD6878"/>
    <w:rsid w:val="00BD7D02"/>
    <w:rsid w:val="00BE06C3"/>
    <w:rsid w:val="00BE0C7F"/>
    <w:rsid w:val="00BE1F37"/>
    <w:rsid w:val="00BE78A8"/>
    <w:rsid w:val="00BE7B78"/>
    <w:rsid w:val="00BF0181"/>
    <w:rsid w:val="00BF2A0F"/>
    <w:rsid w:val="00BF766F"/>
    <w:rsid w:val="00C0090D"/>
    <w:rsid w:val="00C04180"/>
    <w:rsid w:val="00C044B3"/>
    <w:rsid w:val="00C05871"/>
    <w:rsid w:val="00C11490"/>
    <w:rsid w:val="00C1365C"/>
    <w:rsid w:val="00C22F00"/>
    <w:rsid w:val="00C2527C"/>
    <w:rsid w:val="00C269A9"/>
    <w:rsid w:val="00C26B23"/>
    <w:rsid w:val="00C26E0A"/>
    <w:rsid w:val="00C30DEB"/>
    <w:rsid w:val="00C316A0"/>
    <w:rsid w:val="00C37C09"/>
    <w:rsid w:val="00C41704"/>
    <w:rsid w:val="00C43FBD"/>
    <w:rsid w:val="00C448BF"/>
    <w:rsid w:val="00C453DE"/>
    <w:rsid w:val="00C46022"/>
    <w:rsid w:val="00C4643A"/>
    <w:rsid w:val="00C468D0"/>
    <w:rsid w:val="00C469EE"/>
    <w:rsid w:val="00C47D4B"/>
    <w:rsid w:val="00C52F6A"/>
    <w:rsid w:val="00C5332A"/>
    <w:rsid w:val="00C5573E"/>
    <w:rsid w:val="00C56BDF"/>
    <w:rsid w:val="00C57359"/>
    <w:rsid w:val="00C6040B"/>
    <w:rsid w:val="00C6141D"/>
    <w:rsid w:val="00C62360"/>
    <w:rsid w:val="00C64E71"/>
    <w:rsid w:val="00C6709C"/>
    <w:rsid w:val="00C67D71"/>
    <w:rsid w:val="00C71847"/>
    <w:rsid w:val="00C73993"/>
    <w:rsid w:val="00C82812"/>
    <w:rsid w:val="00C868B5"/>
    <w:rsid w:val="00C87B6C"/>
    <w:rsid w:val="00C9017F"/>
    <w:rsid w:val="00C90E24"/>
    <w:rsid w:val="00C91579"/>
    <w:rsid w:val="00C92014"/>
    <w:rsid w:val="00C92142"/>
    <w:rsid w:val="00C92324"/>
    <w:rsid w:val="00C92BB9"/>
    <w:rsid w:val="00C96711"/>
    <w:rsid w:val="00CA2BF7"/>
    <w:rsid w:val="00CA2D79"/>
    <w:rsid w:val="00CA3583"/>
    <w:rsid w:val="00CA35F4"/>
    <w:rsid w:val="00CA619A"/>
    <w:rsid w:val="00CB0F7E"/>
    <w:rsid w:val="00CB5C22"/>
    <w:rsid w:val="00CB669C"/>
    <w:rsid w:val="00CB7A06"/>
    <w:rsid w:val="00CC29E9"/>
    <w:rsid w:val="00CC33C9"/>
    <w:rsid w:val="00CC5914"/>
    <w:rsid w:val="00CC738C"/>
    <w:rsid w:val="00CD17AC"/>
    <w:rsid w:val="00CD2451"/>
    <w:rsid w:val="00CD490F"/>
    <w:rsid w:val="00CE104C"/>
    <w:rsid w:val="00CE3444"/>
    <w:rsid w:val="00CE53D1"/>
    <w:rsid w:val="00CF082B"/>
    <w:rsid w:val="00CF2090"/>
    <w:rsid w:val="00CF2944"/>
    <w:rsid w:val="00CF42D1"/>
    <w:rsid w:val="00CF5FBA"/>
    <w:rsid w:val="00CF7702"/>
    <w:rsid w:val="00D01846"/>
    <w:rsid w:val="00D052E8"/>
    <w:rsid w:val="00D11AA9"/>
    <w:rsid w:val="00D11C16"/>
    <w:rsid w:val="00D14BE3"/>
    <w:rsid w:val="00D20363"/>
    <w:rsid w:val="00D22154"/>
    <w:rsid w:val="00D24A71"/>
    <w:rsid w:val="00D24CC5"/>
    <w:rsid w:val="00D305C4"/>
    <w:rsid w:val="00D3171F"/>
    <w:rsid w:val="00D3489B"/>
    <w:rsid w:val="00D34B2A"/>
    <w:rsid w:val="00D35445"/>
    <w:rsid w:val="00D36E65"/>
    <w:rsid w:val="00D4143B"/>
    <w:rsid w:val="00D42201"/>
    <w:rsid w:val="00D44A59"/>
    <w:rsid w:val="00D45647"/>
    <w:rsid w:val="00D46232"/>
    <w:rsid w:val="00D473AB"/>
    <w:rsid w:val="00D478A6"/>
    <w:rsid w:val="00D50847"/>
    <w:rsid w:val="00D516D4"/>
    <w:rsid w:val="00D539E6"/>
    <w:rsid w:val="00D5438D"/>
    <w:rsid w:val="00D545A9"/>
    <w:rsid w:val="00D556F5"/>
    <w:rsid w:val="00D573A3"/>
    <w:rsid w:val="00D641E1"/>
    <w:rsid w:val="00D64E97"/>
    <w:rsid w:val="00D65820"/>
    <w:rsid w:val="00D719D5"/>
    <w:rsid w:val="00D74F3F"/>
    <w:rsid w:val="00D807F3"/>
    <w:rsid w:val="00D81226"/>
    <w:rsid w:val="00D85968"/>
    <w:rsid w:val="00D91A9C"/>
    <w:rsid w:val="00D95B19"/>
    <w:rsid w:val="00D95BFC"/>
    <w:rsid w:val="00DA19FB"/>
    <w:rsid w:val="00DA5F0B"/>
    <w:rsid w:val="00DB3184"/>
    <w:rsid w:val="00DB3A47"/>
    <w:rsid w:val="00DC5387"/>
    <w:rsid w:val="00DD064D"/>
    <w:rsid w:val="00DD3590"/>
    <w:rsid w:val="00DD3888"/>
    <w:rsid w:val="00DD4794"/>
    <w:rsid w:val="00DE0736"/>
    <w:rsid w:val="00DE1F9F"/>
    <w:rsid w:val="00DE3DD6"/>
    <w:rsid w:val="00DF2BEE"/>
    <w:rsid w:val="00DF5B89"/>
    <w:rsid w:val="00DF6244"/>
    <w:rsid w:val="00E01FED"/>
    <w:rsid w:val="00E056E3"/>
    <w:rsid w:val="00E05D91"/>
    <w:rsid w:val="00E07552"/>
    <w:rsid w:val="00E11BEE"/>
    <w:rsid w:val="00E15310"/>
    <w:rsid w:val="00E22CFC"/>
    <w:rsid w:val="00E23CB7"/>
    <w:rsid w:val="00E25041"/>
    <w:rsid w:val="00E26EEE"/>
    <w:rsid w:val="00E27790"/>
    <w:rsid w:val="00E3271A"/>
    <w:rsid w:val="00E424CB"/>
    <w:rsid w:val="00E458AE"/>
    <w:rsid w:val="00E458ED"/>
    <w:rsid w:val="00E505EA"/>
    <w:rsid w:val="00E54A9E"/>
    <w:rsid w:val="00E56EEC"/>
    <w:rsid w:val="00E6198B"/>
    <w:rsid w:val="00E70D7F"/>
    <w:rsid w:val="00E71DC6"/>
    <w:rsid w:val="00E7279D"/>
    <w:rsid w:val="00E7493A"/>
    <w:rsid w:val="00E74CCC"/>
    <w:rsid w:val="00E74E4A"/>
    <w:rsid w:val="00E817B0"/>
    <w:rsid w:val="00E90B3C"/>
    <w:rsid w:val="00E93D36"/>
    <w:rsid w:val="00E972E8"/>
    <w:rsid w:val="00EA2321"/>
    <w:rsid w:val="00EA2428"/>
    <w:rsid w:val="00EA6194"/>
    <w:rsid w:val="00EA6C4A"/>
    <w:rsid w:val="00EA7171"/>
    <w:rsid w:val="00EB0C68"/>
    <w:rsid w:val="00EB3EDE"/>
    <w:rsid w:val="00EB4AC6"/>
    <w:rsid w:val="00EB4B93"/>
    <w:rsid w:val="00EB5488"/>
    <w:rsid w:val="00EB7637"/>
    <w:rsid w:val="00EC07CF"/>
    <w:rsid w:val="00EC0E91"/>
    <w:rsid w:val="00EC7901"/>
    <w:rsid w:val="00ED0F26"/>
    <w:rsid w:val="00ED3268"/>
    <w:rsid w:val="00EE0E48"/>
    <w:rsid w:val="00EE1800"/>
    <w:rsid w:val="00EE3359"/>
    <w:rsid w:val="00EF1F5D"/>
    <w:rsid w:val="00EF356B"/>
    <w:rsid w:val="00EF6AC3"/>
    <w:rsid w:val="00F00B4E"/>
    <w:rsid w:val="00F02765"/>
    <w:rsid w:val="00F07B06"/>
    <w:rsid w:val="00F07EB8"/>
    <w:rsid w:val="00F10355"/>
    <w:rsid w:val="00F10941"/>
    <w:rsid w:val="00F114E9"/>
    <w:rsid w:val="00F11951"/>
    <w:rsid w:val="00F11BF7"/>
    <w:rsid w:val="00F1391F"/>
    <w:rsid w:val="00F1484C"/>
    <w:rsid w:val="00F1508D"/>
    <w:rsid w:val="00F1750A"/>
    <w:rsid w:val="00F21DFA"/>
    <w:rsid w:val="00F231BA"/>
    <w:rsid w:val="00F30E92"/>
    <w:rsid w:val="00F33A10"/>
    <w:rsid w:val="00F343EF"/>
    <w:rsid w:val="00F3501E"/>
    <w:rsid w:val="00F40D10"/>
    <w:rsid w:val="00F443A3"/>
    <w:rsid w:val="00F447C3"/>
    <w:rsid w:val="00F476B3"/>
    <w:rsid w:val="00F522E7"/>
    <w:rsid w:val="00F530C3"/>
    <w:rsid w:val="00F548E9"/>
    <w:rsid w:val="00F65A2C"/>
    <w:rsid w:val="00F6725B"/>
    <w:rsid w:val="00F71309"/>
    <w:rsid w:val="00F751A1"/>
    <w:rsid w:val="00F76F20"/>
    <w:rsid w:val="00F77EA0"/>
    <w:rsid w:val="00F806F5"/>
    <w:rsid w:val="00F82C0A"/>
    <w:rsid w:val="00F83366"/>
    <w:rsid w:val="00F84E01"/>
    <w:rsid w:val="00F931E0"/>
    <w:rsid w:val="00F9495C"/>
    <w:rsid w:val="00F97FC7"/>
    <w:rsid w:val="00FA0BA6"/>
    <w:rsid w:val="00FA0E69"/>
    <w:rsid w:val="00FA0FEE"/>
    <w:rsid w:val="00FA2FF5"/>
    <w:rsid w:val="00FA304A"/>
    <w:rsid w:val="00FA3AE9"/>
    <w:rsid w:val="00FA3BC0"/>
    <w:rsid w:val="00FA5AC6"/>
    <w:rsid w:val="00FA64E7"/>
    <w:rsid w:val="00FB0476"/>
    <w:rsid w:val="00FB0B02"/>
    <w:rsid w:val="00FB1507"/>
    <w:rsid w:val="00FB1B3E"/>
    <w:rsid w:val="00FB34D5"/>
    <w:rsid w:val="00FB58BF"/>
    <w:rsid w:val="00FC39B1"/>
    <w:rsid w:val="00FC42F6"/>
    <w:rsid w:val="00FC4BC7"/>
    <w:rsid w:val="00FC5034"/>
    <w:rsid w:val="00FC60E5"/>
    <w:rsid w:val="00FC630A"/>
    <w:rsid w:val="00FC71C5"/>
    <w:rsid w:val="00FD202D"/>
    <w:rsid w:val="00FD3A4C"/>
    <w:rsid w:val="00FE1452"/>
    <w:rsid w:val="00FE4591"/>
    <w:rsid w:val="00FE5AB6"/>
    <w:rsid w:val="00FE5FB6"/>
    <w:rsid w:val="00FF09F2"/>
    <w:rsid w:val="00FF0D71"/>
    <w:rsid w:val="00FF3DA1"/>
    <w:rsid w:val="00FF495D"/>
    <w:rsid w:val="00FF5332"/>
    <w:rsid w:val="00FF65C4"/>
    <w:rsid w:val="00FF6972"/>
    <w:rsid w:val="00FF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AA7B"/>
  <w15:docId w15:val="{84AAE63E-F0F1-451C-BBC2-B2218556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spacing w:after="200" w:line="276" w:lineRule="auto"/>
    </w:pPr>
    <w:rPr>
      <w:rFonts w:cs="Calibri"/>
      <w:sz w:val="22"/>
      <w:szCs w:val="22"/>
      <w:lang w:eastAsia="ar-SA"/>
    </w:rPr>
  </w:style>
  <w:style w:type="paragraph" w:styleId="Nagwek3">
    <w:name w:val="heading 3"/>
    <w:basedOn w:val="Normalny"/>
    <w:next w:val="Normalny"/>
    <w:link w:val="Nagwek3Znak"/>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rsid w:val="002C3E30"/>
    <w:rPr>
      <w:sz w:val="16"/>
      <w:szCs w:val="16"/>
    </w:rPr>
  </w:style>
  <w:style w:type="paragraph" w:styleId="Tekstkomentarza">
    <w:name w:val="annotation text"/>
    <w:basedOn w:val="Normalny"/>
    <w:link w:val="Tekstkomentarza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1241">
      <w:bodyDiv w:val="1"/>
      <w:marLeft w:val="0"/>
      <w:marRight w:val="0"/>
      <w:marTop w:val="0"/>
      <w:marBottom w:val="0"/>
      <w:divBdr>
        <w:top w:val="none" w:sz="0" w:space="0" w:color="auto"/>
        <w:left w:val="none" w:sz="0" w:space="0" w:color="auto"/>
        <w:bottom w:val="none" w:sz="0" w:space="0" w:color="auto"/>
        <w:right w:val="none" w:sz="0" w:space="0" w:color="auto"/>
      </w:divBdr>
    </w:div>
    <w:div w:id="126356088">
      <w:bodyDiv w:val="1"/>
      <w:marLeft w:val="0"/>
      <w:marRight w:val="0"/>
      <w:marTop w:val="0"/>
      <w:marBottom w:val="0"/>
      <w:divBdr>
        <w:top w:val="none" w:sz="0" w:space="0" w:color="auto"/>
        <w:left w:val="none" w:sz="0" w:space="0" w:color="auto"/>
        <w:bottom w:val="none" w:sz="0" w:space="0" w:color="auto"/>
        <w:right w:val="none" w:sz="0" w:space="0" w:color="auto"/>
      </w:divBdr>
    </w:div>
    <w:div w:id="488248278">
      <w:bodyDiv w:val="1"/>
      <w:marLeft w:val="0"/>
      <w:marRight w:val="0"/>
      <w:marTop w:val="0"/>
      <w:marBottom w:val="0"/>
      <w:divBdr>
        <w:top w:val="none" w:sz="0" w:space="0" w:color="auto"/>
        <w:left w:val="none" w:sz="0" w:space="0" w:color="auto"/>
        <w:bottom w:val="none" w:sz="0" w:space="0" w:color="auto"/>
        <w:right w:val="none" w:sz="0" w:space="0" w:color="auto"/>
      </w:divBdr>
    </w:div>
    <w:div w:id="6340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A6BF1-4493-425B-AAE0-7B4D155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2116</Words>
  <Characters>12696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Jabłońska</dc:creator>
  <cp:lastModifiedBy>Grocka-Leśniak Joanna</cp:lastModifiedBy>
  <cp:revision>2</cp:revision>
  <cp:lastPrinted>2020-02-20T12:56:00Z</cp:lastPrinted>
  <dcterms:created xsi:type="dcterms:W3CDTF">2020-02-20T13:33:00Z</dcterms:created>
  <dcterms:modified xsi:type="dcterms:W3CDTF">2020-02-20T13:33:00Z</dcterms:modified>
</cp:coreProperties>
</file>