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FORMULARZ WYCENY – SZACOWANIE WARTOŚCI</w:t>
      </w:r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C11BE1" w:rsidRPr="00C11BE1">
        <w:rPr>
          <w:rFonts w:eastAsia="Times New Roman"/>
          <w:bCs/>
          <w:lang w:eastAsia="pl-PL"/>
        </w:rPr>
        <w:t>Zielonych zamówień publicznych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7E0C9E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7E0C9E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bookmarkStart w:id="0" w:name="_GoBack"/>
            <w:bookmarkEnd w:id="0"/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C11BE1" w:rsidRDefault="001926C2" w:rsidP="00C11BE1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C11BE1" w:rsidRDefault="00C11BE1" w:rsidP="00C11BE1">
            <w:pPr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z</w:t>
            </w:r>
            <w:r w:rsidRPr="00C11BE1">
              <w:rPr>
                <w:rFonts w:eastAsia="Times New Roman"/>
                <w:b/>
                <w:bCs/>
                <w:lang w:eastAsia="pl-PL"/>
              </w:rPr>
              <w:t>ielonych zamówień publicznych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D1" w:rsidRDefault="00F003D1" w:rsidP="00243214">
      <w:pPr>
        <w:spacing w:after="0" w:line="240" w:lineRule="auto"/>
      </w:pPr>
      <w:r>
        <w:separator/>
      </w:r>
    </w:p>
  </w:endnote>
  <w:endnote w:type="continuationSeparator" w:id="0">
    <w:p w:rsidR="00F003D1" w:rsidRDefault="00F003D1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D1" w:rsidRDefault="00F003D1" w:rsidP="00243214">
      <w:pPr>
        <w:spacing w:after="0" w:line="240" w:lineRule="auto"/>
      </w:pPr>
      <w:r>
        <w:separator/>
      </w:r>
    </w:p>
  </w:footnote>
  <w:footnote w:type="continuationSeparator" w:id="0">
    <w:p w:rsidR="00F003D1" w:rsidRDefault="00F003D1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E0C9E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11BE1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3D1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D62DD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BA56-1CC8-4B86-8D82-4BECF7B6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2</cp:revision>
  <cp:lastPrinted>2015-11-05T12:16:00Z</cp:lastPrinted>
  <dcterms:created xsi:type="dcterms:W3CDTF">2019-05-28T11:43:00Z</dcterms:created>
  <dcterms:modified xsi:type="dcterms:W3CDTF">2019-05-28T11:43:00Z</dcterms:modified>
</cp:coreProperties>
</file>