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851325">
        <w:rPr>
          <w:b/>
        </w:rPr>
        <w:t>Główny specjalista</w:t>
      </w:r>
      <w:bookmarkStart w:id="0" w:name="_GoBack"/>
      <w:bookmarkEnd w:id="0"/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P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B170AC">
        <w:rPr>
          <w:b/>
        </w:rPr>
        <w:t>2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B170AC">
        <w:rPr>
          <w:b/>
        </w:rPr>
        <w:t xml:space="preserve">13 marca </w:t>
      </w:r>
      <w:r w:rsidR="003B0F16">
        <w:rPr>
          <w:b/>
        </w:rPr>
        <w:t xml:space="preserve"> 2019</w:t>
      </w:r>
      <w:r w:rsidRPr="007502D8">
        <w:rPr>
          <w:b/>
        </w:rPr>
        <w:t xml:space="preserve"> r.</w:t>
      </w:r>
    </w:p>
    <w:p w:rsidR="007502D8" w:rsidRDefault="007502D8"/>
    <w:p w:rsidR="00976B4D" w:rsidRDefault="00976B4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3098"/>
        <w:gridCol w:w="1959"/>
        <w:gridCol w:w="1959"/>
      </w:tblGrid>
      <w:tr w:rsidR="007502D8" w:rsidTr="00B170AC">
        <w:trPr>
          <w:trHeight w:val="263"/>
          <w:jc w:val="center"/>
        </w:trPr>
        <w:tc>
          <w:tcPr>
            <w:tcW w:w="814" w:type="dxa"/>
          </w:tcPr>
          <w:p w:rsidR="007502D8" w:rsidRDefault="007502D8" w:rsidP="007502D8">
            <w:pPr>
              <w:jc w:val="center"/>
            </w:pPr>
            <w:r>
              <w:t>1</w:t>
            </w:r>
          </w:p>
        </w:tc>
        <w:tc>
          <w:tcPr>
            <w:tcW w:w="3098" w:type="dxa"/>
          </w:tcPr>
          <w:p w:rsidR="007502D8" w:rsidRDefault="00B170AC" w:rsidP="000F700A">
            <w:r>
              <w:t>Chojnacka</w:t>
            </w:r>
          </w:p>
        </w:tc>
        <w:tc>
          <w:tcPr>
            <w:tcW w:w="1959" w:type="dxa"/>
          </w:tcPr>
          <w:p w:rsidR="007502D8" w:rsidRDefault="00B170AC" w:rsidP="00E21DA2">
            <w:r>
              <w:t>Monika</w:t>
            </w:r>
          </w:p>
        </w:tc>
        <w:tc>
          <w:tcPr>
            <w:tcW w:w="1959" w:type="dxa"/>
          </w:tcPr>
          <w:p w:rsidR="007502D8" w:rsidRDefault="00B170AC">
            <w:r>
              <w:t>Warszawa</w:t>
            </w:r>
          </w:p>
        </w:tc>
      </w:tr>
    </w:tbl>
    <w:p w:rsidR="007502D8" w:rsidRDefault="007502D8"/>
    <w:sectPr w:rsidR="007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E11F7"/>
    <w:rsid w:val="000F700A"/>
    <w:rsid w:val="002B4CB7"/>
    <w:rsid w:val="00360D0E"/>
    <w:rsid w:val="003B0F16"/>
    <w:rsid w:val="003F2715"/>
    <w:rsid w:val="004E32D6"/>
    <w:rsid w:val="00516A25"/>
    <w:rsid w:val="0053425A"/>
    <w:rsid w:val="005636BD"/>
    <w:rsid w:val="00604334"/>
    <w:rsid w:val="00656E9B"/>
    <w:rsid w:val="00733BA8"/>
    <w:rsid w:val="007502D8"/>
    <w:rsid w:val="00776A80"/>
    <w:rsid w:val="007D75D9"/>
    <w:rsid w:val="007F107F"/>
    <w:rsid w:val="00826E83"/>
    <w:rsid w:val="00851325"/>
    <w:rsid w:val="00932D42"/>
    <w:rsid w:val="00976B4D"/>
    <w:rsid w:val="009D033F"/>
    <w:rsid w:val="009E6841"/>
    <w:rsid w:val="00A62C00"/>
    <w:rsid w:val="00B170AC"/>
    <w:rsid w:val="00B36DB1"/>
    <w:rsid w:val="00DB1677"/>
    <w:rsid w:val="00DC0DF5"/>
    <w:rsid w:val="00E21DA2"/>
    <w:rsid w:val="00ED3D0A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26D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0B5F-D756-422D-8E75-D9D0070E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Agnieszka Iwańska</cp:lastModifiedBy>
  <cp:revision>27</cp:revision>
  <cp:lastPrinted>2018-12-18T09:09:00Z</cp:lastPrinted>
  <dcterms:created xsi:type="dcterms:W3CDTF">2018-06-04T10:47:00Z</dcterms:created>
  <dcterms:modified xsi:type="dcterms:W3CDTF">2019-03-28T14:01:00Z</dcterms:modified>
</cp:coreProperties>
</file>