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7605E7" w14:paraId="07A122A1" wp14:textId="12FCBAA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W związku z pytaniem dotyczącym ogłoszenia o zamówieniu na udz</w:t>
      </w:r>
      <w:r w:rsidRPr="3C7605E7" w:rsidR="4842CB6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ielenie i zapewnienie dostępu do platformy oferującej usługę monitorowania ruchu, zbierania statystyk na prowadzonych social mediach, Z</w:t>
      </w: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>amawiający przedstawia następującą odpowiedź:</w:t>
      </w:r>
    </w:p>
    <w:p xmlns:wp14="http://schemas.microsoft.com/office/word/2010/wordml" w:rsidP="3C7605E7" w14:paraId="72D2600A" wp14:textId="7452DD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pl-PL"/>
        </w:rPr>
      </w:pPr>
    </w:p>
    <w:p xmlns:wp14="http://schemas.microsoft.com/office/word/2010/wordml" w:rsidP="3C7605E7" w14:paraId="1F9F2B3D" wp14:textId="43AE9AE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pl-PL"/>
        </w:rPr>
      </w:pP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Pytanie nr 1:</w:t>
      </w:r>
    </w:p>
    <w:p xmlns:wp14="http://schemas.microsoft.com/office/word/2010/wordml" w:rsidP="3C7605E7" w14:paraId="58346ABD" wp14:textId="695BCA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pl-PL"/>
        </w:rPr>
      </w:pP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pl-PL"/>
        </w:rPr>
        <w:t>Na jakich platformach będą się znajdować wspomniane dwa profile konkurencji (Facebook, Instagram, Twitter, etc.)?</w:t>
      </w:r>
    </w:p>
    <w:p xmlns:wp14="http://schemas.microsoft.com/office/word/2010/wordml" w:rsidP="3C7605E7" w14:paraId="7023A7E6" wp14:textId="4F0F70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pl-PL"/>
        </w:rPr>
      </w:pPr>
    </w:p>
    <w:p xmlns:wp14="http://schemas.microsoft.com/office/word/2010/wordml" w:rsidP="3C7605E7" w14:paraId="3551A48E" wp14:textId="18FAF7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u w:val="single"/>
          <w:lang w:val="pl-PL"/>
        </w:rPr>
      </w:pP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u w:val="single"/>
          <w:lang w:val="pl-PL"/>
        </w:rPr>
        <w:t>Odpowiedź:</w:t>
      </w:r>
    </w:p>
    <w:p xmlns:wp14="http://schemas.microsoft.com/office/word/2010/wordml" w:rsidP="3C7605E7" w14:paraId="7581DD6C" wp14:textId="27E273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4472C4" w:themeColor="accent1" w:themeTint="FF" w:themeShade="FF"/>
          <w:sz w:val="22"/>
          <w:szCs w:val="22"/>
          <w:lang w:val="pl-PL"/>
        </w:rPr>
      </w:pPr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4472C4" w:themeColor="accent1" w:themeTint="FF" w:themeShade="FF"/>
          <w:sz w:val="22"/>
          <w:szCs w:val="22"/>
          <w:lang w:val="pl-PL"/>
        </w:rPr>
        <w:t xml:space="preserve">Ewentualne dwa profile konkurencji będą znajdować się na portalu </w:t>
      </w:r>
      <w:proofErr w:type="spellStart"/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4472C4" w:themeColor="accent1" w:themeTint="FF" w:themeShade="FF"/>
          <w:sz w:val="22"/>
          <w:szCs w:val="22"/>
          <w:lang w:val="pl-PL"/>
        </w:rPr>
        <w:t>Youtube</w:t>
      </w:r>
      <w:proofErr w:type="spellEnd"/>
      <w:r w:rsidRPr="3C7605E7" w:rsidR="2A5177FA">
        <w:rPr>
          <w:rFonts w:ascii="Calibri" w:hAnsi="Calibri" w:eastAsia="Calibri" w:cs="Calibri" w:asciiTheme="minorAscii" w:hAnsiTheme="minorAscii" w:eastAsiaTheme="minorAscii" w:cstheme="minorAscii"/>
          <w:noProof w:val="0"/>
          <w:color w:val="4472C4" w:themeColor="accen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3C7605E7" w14:paraId="57375426" wp14:textId="4217FD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4247A"/>
    <w:rsid w:val="0F74247A"/>
    <w:rsid w:val="2A5177FA"/>
    <w:rsid w:val="2EE282DF"/>
    <w:rsid w:val="39BF8E56"/>
    <w:rsid w:val="3C7605E7"/>
    <w:rsid w:val="4842CB64"/>
    <w:rsid w:val="5C498658"/>
    <w:rsid w:val="6431784D"/>
    <w:rsid w:val="7B9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247A"/>
  <w15:chartTrackingRefBased/>
  <w15:docId w15:val="{2133c831-79e2-4634-91ac-33c0c88f4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2021-01-27T13:29:40.1827450Z</dcterms:created>
  <dcterms:modified xsi:type="dcterms:W3CDTF">2021-01-27T13:36:03.7229067Z</dcterms:modified>
  <dc:creator>Gajzlerowicz Paulina</dc:creator>
  <lastModifiedBy>Gajzlerowicz Paulina</lastModifiedBy>
</coreProperties>
</file>