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777928">
        <w:rPr>
          <w:rFonts w:cs="Arial"/>
          <w:sz w:val="20"/>
          <w:szCs w:val="20"/>
        </w:rPr>
        <w:t>Nowelizacja PZP w kontekście działań informacyjno-promocyjnych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 Prawa zamówień publicznych, tj. prowadziła osobiście jako trener w ciągu ostatnich 3 lat przed upływem terminu składania ofert, co najmniej 30 szkoleń z zakresu prawa zamówień publicznych dla co najmni</w:t>
      </w:r>
      <w:r w:rsidR="0023632A">
        <w:rPr>
          <w:rFonts w:cs="Arial"/>
          <w:sz w:val="20"/>
          <w:szCs w:val="20"/>
        </w:rPr>
        <w:t>ej 8 osobowych grup uczestników.</w:t>
      </w:r>
    </w:p>
    <w:p w:rsidR="00A36B64" w:rsidRPr="00A36B64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3</w:t>
      </w:r>
      <w:r w:rsidRPr="00A36B64">
        <w:rPr>
          <w:rFonts w:cs="Arial"/>
          <w:b/>
          <w:sz w:val="18"/>
        </w:rPr>
        <w:t>0 przeprowadzonych szkoleń to minimum definiujące, że oferta spełnia warunki. Każde kolejne szkolenie wykazane w tabeli otrzyma 1 punkt: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bookmarkStart w:id="0" w:name="_GoBack"/>
            <w:bookmarkEnd w:id="0"/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 PZP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PZP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lastRenderedPageBreak/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4</cp:revision>
  <cp:lastPrinted>2018-02-09T11:30:00Z</cp:lastPrinted>
  <dcterms:created xsi:type="dcterms:W3CDTF">2021-02-03T09:58:00Z</dcterms:created>
  <dcterms:modified xsi:type="dcterms:W3CDTF">2021-02-04T09:58:00Z</dcterms:modified>
</cp:coreProperties>
</file>