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9" w:rsidRDefault="00CC3809" w:rsidP="00CC3809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1C2B26" w:rsidRPr="00944373" w:rsidRDefault="001C2B26">
      <w:pPr>
        <w:pStyle w:val="Tytu"/>
        <w:rPr>
          <w:rFonts w:asciiTheme="minorHAnsi" w:hAnsiTheme="minorHAnsi" w:cstheme="minorHAnsi"/>
          <w:b w:val="0"/>
        </w:rPr>
      </w:pPr>
    </w:p>
    <w:p w:rsidR="00954FB5" w:rsidRPr="00944373" w:rsidRDefault="003421ED">
      <w:pPr>
        <w:pStyle w:val="Tytu"/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Opis</w:t>
      </w:r>
      <w:r w:rsidRPr="00944373">
        <w:rPr>
          <w:rFonts w:asciiTheme="minorHAnsi" w:hAnsiTheme="minorHAnsi" w:cstheme="minorHAnsi"/>
          <w:b w:val="0"/>
          <w:spacing w:val="-4"/>
        </w:rPr>
        <w:t xml:space="preserve"> </w:t>
      </w:r>
      <w:r w:rsidRPr="00944373">
        <w:rPr>
          <w:rFonts w:asciiTheme="minorHAnsi" w:hAnsiTheme="minorHAnsi" w:cstheme="minorHAnsi"/>
          <w:b w:val="0"/>
        </w:rPr>
        <w:t>Przedmiotu Zamówienia</w:t>
      </w:r>
    </w:p>
    <w:p w:rsidR="00954FB5" w:rsidRPr="00944373" w:rsidRDefault="00954FB5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</w:p>
    <w:p w:rsidR="00954FB5" w:rsidRPr="00944373" w:rsidRDefault="00944373">
      <w:pPr>
        <w:ind w:left="1461" w:right="1461"/>
        <w:jc w:val="center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 xml:space="preserve">Do szacowania </w:t>
      </w:r>
      <w:r w:rsidR="00D55575" w:rsidRPr="00D55575">
        <w:rPr>
          <w:rFonts w:asciiTheme="minorHAnsi" w:hAnsiTheme="minorHAnsi" w:cstheme="minorHAnsi"/>
        </w:rPr>
        <w:t>wartości zamówienia na zakup sprzętu fotograficznego wraz z akcesoriami</w:t>
      </w:r>
    </w:p>
    <w:p w:rsidR="00954FB5" w:rsidRPr="00944373" w:rsidRDefault="00954FB5">
      <w:pPr>
        <w:pStyle w:val="Tekstpodstawowy"/>
        <w:ind w:left="0" w:firstLine="0"/>
        <w:rPr>
          <w:rFonts w:asciiTheme="minorHAnsi" w:hAnsiTheme="minorHAnsi" w:cstheme="minorHAnsi"/>
        </w:rPr>
      </w:pPr>
    </w:p>
    <w:p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:rsidR="00954FB5" w:rsidRPr="00944373" w:rsidRDefault="003421ED">
      <w:pPr>
        <w:pStyle w:val="Tekstpodstawowy"/>
        <w:spacing w:before="1"/>
        <w:ind w:left="116" w:firstLine="0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Przedmiotem</w:t>
      </w:r>
      <w:r w:rsidRPr="00944373">
        <w:rPr>
          <w:rFonts w:asciiTheme="minorHAnsi" w:hAnsiTheme="minorHAnsi" w:cstheme="minorHAnsi"/>
          <w:spacing w:val="-4"/>
        </w:rPr>
        <w:t xml:space="preserve"> </w:t>
      </w:r>
      <w:r w:rsidR="00944373" w:rsidRPr="00944373">
        <w:rPr>
          <w:rFonts w:asciiTheme="minorHAnsi" w:hAnsiTheme="minorHAnsi" w:cstheme="minorHAnsi"/>
          <w:spacing w:val="-4"/>
        </w:rPr>
        <w:t xml:space="preserve">szacowania wartości </w:t>
      </w:r>
      <w:r w:rsidRPr="00944373">
        <w:rPr>
          <w:rFonts w:asciiTheme="minorHAnsi" w:hAnsiTheme="minorHAnsi" w:cstheme="minorHAnsi"/>
        </w:rPr>
        <w:t>zamówienia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jest</w:t>
      </w:r>
      <w:r w:rsidRPr="00944373">
        <w:rPr>
          <w:rFonts w:asciiTheme="minorHAnsi" w:hAnsiTheme="minorHAnsi" w:cstheme="minorHAnsi"/>
          <w:spacing w:val="-1"/>
        </w:rPr>
        <w:t xml:space="preserve"> </w:t>
      </w:r>
      <w:r w:rsidRPr="00944373">
        <w:rPr>
          <w:rFonts w:asciiTheme="minorHAnsi" w:hAnsiTheme="minorHAnsi" w:cstheme="minorHAnsi"/>
        </w:rPr>
        <w:t>zakup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sprzętu:</w:t>
      </w:r>
    </w:p>
    <w:p w:rsidR="00954FB5" w:rsidRPr="00944373" w:rsidRDefault="00954FB5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:rsidR="00954FB5" w:rsidRPr="00247E0A" w:rsidRDefault="001C2B26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</w:t>
      </w:r>
      <w:r w:rsidR="003421ED" w:rsidRPr="00247E0A">
        <w:rPr>
          <w:rFonts w:asciiTheme="minorHAnsi" w:hAnsiTheme="minorHAnsi" w:cstheme="minorHAnsi"/>
        </w:rPr>
        <w:t>: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Pełnoklatkowy przetwornik obrazu CMOS z technologią BSI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Możliwość nagrywania filmów</w:t>
      </w:r>
      <w:bookmarkStart w:id="0" w:name="_GoBack"/>
      <w:bookmarkEnd w:id="0"/>
      <w:r w:rsidRPr="00944373">
        <w:rPr>
          <w:rFonts w:asciiTheme="minorHAnsi" w:hAnsiTheme="minorHAnsi" w:cstheme="minorHAnsi"/>
          <w:sz w:val="20"/>
        </w:rPr>
        <w:t xml:space="preserve"> 4K HDR</w:t>
      </w:r>
    </w:p>
    <w:p w:rsidR="001C2B26" w:rsidRPr="00944373" w:rsidRDefault="001C2B26" w:rsidP="009A3CB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Liczba pikseli: Około 24,2 megapiksela</w:t>
      </w:r>
    </w:p>
    <w:p w:rsidR="00954FB5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Zakres czułości ISO</w:t>
      </w:r>
      <w:r w:rsidR="00C43ED0">
        <w:rPr>
          <w:rFonts w:asciiTheme="minorHAnsi" w:hAnsiTheme="minorHAnsi" w:cstheme="minorHAnsi"/>
          <w:sz w:val="20"/>
        </w:rPr>
        <w:t xml:space="preserve"> do</w:t>
      </w:r>
      <w:r w:rsidRPr="00944373">
        <w:rPr>
          <w:rFonts w:asciiTheme="minorHAnsi" w:hAnsiTheme="minorHAnsi" w:cstheme="minorHAnsi"/>
          <w:sz w:val="20"/>
        </w:rPr>
        <w:t xml:space="preserve"> 51200 (możliwość rozszerzenia zakresu od 50 do 204800 w przypadku zdjęć)</w:t>
      </w:r>
    </w:p>
    <w:p w:rsidR="001C2B26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Autofocus z funkcją detekcji fazy i kontrastu</w:t>
      </w:r>
    </w:p>
    <w:p w:rsidR="00555362" w:rsidRPr="00944373" w:rsidRDefault="00555362" w:rsidP="00DB708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Współpraca z obiektywami z mocowaniem typu E lub możliwością stosowania przejściówek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:rsidR="00555362" w:rsidRPr="00944373" w:rsidRDefault="00555362" w:rsidP="00555362">
      <w:p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</w:p>
    <w:p w:rsidR="00EA5F73" w:rsidRPr="00247E0A" w:rsidRDefault="00EA5F73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Zapasowe baterie do aparatu</w:t>
      </w:r>
    </w:p>
    <w:p w:rsidR="00EA5F73" w:rsidRDefault="00EA5F73" w:rsidP="00EA5F73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</w:t>
      </w:r>
      <w:r w:rsidR="00C361AB">
        <w:rPr>
          <w:rFonts w:asciiTheme="minorHAnsi" w:hAnsiTheme="minorHAnsi" w:cstheme="minorHAnsi"/>
          <w:b w:val="0"/>
        </w:rPr>
        <w:t xml:space="preserve"> proponowanym</w:t>
      </w:r>
      <w:r w:rsidRPr="00944373">
        <w:rPr>
          <w:rFonts w:asciiTheme="minorHAnsi" w:hAnsiTheme="minorHAnsi" w:cstheme="minorHAnsi"/>
          <w:b w:val="0"/>
        </w:rPr>
        <w:t xml:space="preserve"> aparatem cyfrowym</w:t>
      </w:r>
    </w:p>
    <w:p w:rsidR="00C361AB" w:rsidRPr="00C361AB" w:rsidRDefault="00C361AB" w:rsidP="00C361AB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Sztuk 2</w:t>
      </w:r>
    </w:p>
    <w:p w:rsidR="00EA5F73" w:rsidRPr="00944373" w:rsidRDefault="00EA5F73" w:rsidP="00010939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HAnsi"/>
          <w:b w:val="0"/>
        </w:rPr>
      </w:pPr>
    </w:p>
    <w:p w:rsidR="00954FB5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1</w:t>
      </w:r>
      <w:r w:rsidR="003421ED"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</w:t>
      </w:r>
      <w:r w:rsidR="003421ED" w:rsidRPr="00247E0A">
        <w:rPr>
          <w:rFonts w:asciiTheme="minorHAnsi" w:hAnsiTheme="minorHAnsi" w:cstheme="minorHAnsi"/>
        </w:rPr>
        <w:t>:</w:t>
      </w:r>
    </w:p>
    <w:p w:rsidR="00954FB5" w:rsidRPr="00944373" w:rsidRDefault="00555362" w:rsidP="00555362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Ogniskowa 24-70mm, F2.8 </w:t>
      </w:r>
    </w:p>
    <w:p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:rsidR="00555362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Obiektyw 2</w:t>
      </w:r>
      <w:r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aparatu:</w:t>
      </w:r>
    </w:p>
    <w:p w:rsidR="00555362" w:rsidRPr="00944373" w:rsidRDefault="00555362" w:rsidP="00EA5F73">
      <w:pPr>
        <w:pStyle w:val="Nagwek1"/>
        <w:numPr>
          <w:ilvl w:val="0"/>
          <w:numId w:val="4"/>
        </w:numPr>
        <w:tabs>
          <w:tab w:val="left" w:pos="824"/>
          <w:tab w:val="left" w:pos="825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Ogniskowa 85mm, F1.4</w:t>
      </w:r>
    </w:p>
    <w:p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:rsidR="00555362" w:rsidRPr="00247E0A" w:rsidRDefault="00555362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Filtr szary do obiektywu</w:t>
      </w:r>
    </w:p>
    <w:p w:rsidR="00954FB5" w:rsidRPr="00944373" w:rsidRDefault="00EA5F73" w:rsidP="00555362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Regulowany typu fader</w:t>
      </w:r>
      <w:r w:rsidR="000731C5">
        <w:rPr>
          <w:rFonts w:asciiTheme="minorHAnsi" w:hAnsiTheme="minorHAnsi" w:cstheme="minorHAnsi"/>
          <w:b w:val="0"/>
        </w:rPr>
        <w:t>,</w:t>
      </w:r>
      <w:r w:rsidRPr="00944373">
        <w:rPr>
          <w:rFonts w:asciiTheme="minorHAnsi" w:hAnsiTheme="minorHAnsi" w:cstheme="minorHAnsi"/>
          <w:b w:val="0"/>
        </w:rPr>
        <w:t xml:space="preserve"> pasujący do proponowanych obiektywów lub zaopatrzony w prz</w:t>
      </w:r>
      <w:r w:rsidR="00944373" w:rsidRPr="00944373">
        <w:rPr>
          <w:rFonts w:asciiTheme="minorHAnsi" w:hAnsiTheme="minorHAnsi" w:cstheme="minorHAnsi"/>
          <w:b w:val="0"/>
        </w:rPr>
        <w:t>ejściówki umożliwiające montaż</w:t>
      </w:r>
    </w:p>
    <w:p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</w:rPr>
      </w:pPr>
    </w:p>
    <w:p w:rsidR="00954FB5" w:rsidRPr="00247E0A" w:rsidRDefault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Tripod / statyw</w:t>
      </w:r>
    </w:p>
    <w:p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Głowica olejowa</w:t>
      </w:r>
    </w:p>
    <w:p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maksymalna do 175 cm</w:t>
      </w:r>
    </w:p>
    <w:p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Wysokość minimalna od 50 cm</w:t>
      </w:r>
    </w:p>
    <w:p w:rsidR="00EA5F73" w:rsidRPr="00944373" w:rsidRDefault="00EA5F73" w:rsidP="00EA5F73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Z możliwością podłączania akcesor</w:t>
      </w:r>
      <w:r w:rsidR="000D44FD">
        <w:rPr>
          <w:rFonts w:asciiTheme="minorHAnsi" w:hAnsiTheme="minorHAnsi" w:cstheme="minorHAnsi"/>
          <w:b w:val="0"/>
        </w:rPr>
        <w:t>iów typu slidery, szybkozłączki</w:t>
      </w:r>
    </w:p>
    <w:p w:rsidR="00EA5F73" w:rsidRPr="00944373" w:rsidRDefault="00EA5F73" w:rsidP="00EA5F73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Płytka do głowicy statywu</w:t>
      </w:r>
    </w:p>
    <w:p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Umożliwiająca montaż aparatu na statywie</w:t>
      </w:r>
    </w:p>
    <w:p w:rsidR="00EA5F73" w:rsidRPr="00944373" w:rsidRDefault="00EA5F73" w:rsidP="00EA5F73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Karty</w:t>
      </w:r>
      <w:r w:rsidR="00E648AE" w:rsidRPr="00247E0A">
        <w:rPr>
          <w:rFonts w:asciiTheme="minorHAnsi" w:hAnsiTheme="minorHAnsi" w:cstheme="minorHAnsi"/>
        </w:rPr>
        <w:t xml:space="preserve"> pamięci</w:t>
      </w:r>
      <w:r w:rsidRPr="00247E0A">
        <w:rPr>
          <w:rFonts w:asciiTheme="minorHAnsi" w:hAnsiTheme="minorHAnsi" w:cstheme="minorHAnsi"/>
        </w:rPr>
        <w:t xml:space="preserve"> SD</w:t>
      </w:r>
    </w:p>
    <w:p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Kompatybilne z aparatem cyfrowym</w:t>
      </w:r>
    </w:p>
    <w:p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Klasa 10</w:t>
      </w:r>
    </w:p>
    <w:p w:rsidR="00EA5F73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Minimum 64GB pamięci</w:t>
      </w:r>
    </w:p>
    <w:p w:rsidR="00CB1D7B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2 sztuki</w:t>
      </w:r>
    </w:p>
    <w:p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Ładowarka baterii AA z kompletem baterii AA</w:t>
      </w:r>
    </w:p>
    <w:p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Baterie AA wielokrotnego użytku (rechargeable) </w:t>
      </w:r>
      <w:r w:rsidR="00944373" w:rsidRPr="00944373">
        <w:rPr>
          <w:rFonts w:asciiTheme="minorHAnsi" w:hAnsiTheme="minorHAnsi" w:cstheme="minorHAnsi"/>
          <w:b w:val="0"/>
        </w:rPr>
        <w:t>12</w:t>
      </w:r>
      <w:r w:rsidRPr="00944373">
        <w:rPr>
          <w:rFonts w:asciiTheme="minorHAnsi" w:hAnsiTheme="minorHAnsi" w:cstheme="minorHAnsi"/>
          <w:b w:val="0"/>
        </w:rPr>
        <w:t xml:space="preserve"> sztuk</w:t>
      </w:r>
    </w:p>
    <w:p w:rsidR="00944373" w:rsidRPr="00944373" w:rsidRDefault="00944373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Ładowarka umożliwiająca jedoczesne ładowanie minimum 8 baterii AA</w:t>
      </w:r>
    </w:p>
    <w:p w:rsidR="00944373" w:rsidRPr="00944373" w:rsidRDefault="00944373" w:rsidP="00944373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Torba fotograficzna</w:t>
      </w:r>
      <w:r w:rsidR="00451E9D" w:rsidRPr="00247E0A">
        <w:rPr>
          <w:rFonts w:asciiTheme="minorHAnsi" w:hAnsiTheme="minorHAnsi" w:cstheme="minorHAnsi"/>
        </w:rPr>
        <w:t xml:space="preserve"> naramienna</w:t>
      </w:r>
    </w:p>
    <w:p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minimum 4 komory oddzielające aparat, obie</w:t>
      </w:r>
      <w:r w:rsidR="000D44FD">
        <w:rPr>
          <w:rFonts w:asciiTheme="minorHAnsi" w:hAnsiTheme="minorHAnsi" w:cstheme="minorHAnsi"/>
          <w:b w:val="0"/>
        </w:rPr>
        <w:t>ktywy, baterie i inne akcesoria</w:t>
      </w:r>
    </w:p>
    <w:p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:rsidR="00CB1D7B" w:rsidRPr="00944373" w:rsidRDefault="00CB1D7B" w:rsidP="00CB1D7B">
      <w:pPr>
        <w:pStyle w:val="Nagwek1"/>
        <w:numPr>
          <w:ilvl w:val="0"/>
          <w:numId w:val="10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Posiadająca wodoodporne zamki</w:t>
      </w:r>
    </w:p>
    <w:p w:rsidR="00CB1D7B" w:rsidRPr="00944373" w:rsidRDefault="00CB1D7B" w:rsidP="00CB1D7B">
      <w:pPr>
        <w:pStyle w:val="Nagwek1"/>
        <w:tabs>
          <w:tab w:val="left" w:pos="1196"/>
          <w:tab w:val="left" w:pos="1197"/>
        </w:tabs>
        <w:ind w:left="0" w:firstLine="0"/>
        <w:rPr>
          <w:rFonts w:asciiTheme="minorHAnsi" w:hAnsiTheme="minorHAnsi" w:cstheme="minorHAnsi"/>
          <w:b w:val="0"/>
        </w:rPr>
      </w:pPr>
    </w:p>
    <w:p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Osłona przeciwdeszczowa na aparat</w:t>
      </w:r>
    </w:p>
    <w:p w:rsidR="00CB1D7B" w:rsidRPr="00944373" w:rsidRDefault="00CB1D7B" w:rsidP="00CB1D7B">
      <w:pPr>
        <w:pStyle w:val="Nagwek1"/>
        <w:numPr>
          <w:ilvl w:val="0"/>
          <w:numId w:val="11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Wodoodporna</w:t>
      </w:r>
    </w:p>
    <w:p w:rsidR="00CB1D7B" w:rsidRPr="00944373" w:rsidRDefault="00CB1D7B" w:rsidP="00CB1D7B">
      <w:pPr>
        <w:pStyle w:val="Nagwek1"/>
        <w:numPr>
          <w:ilvl w:val="0"/>
          <w:numId w:val="11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Do obiektywów o maksymalnej długości 400mm</w:t>
      </w:r>
    </w:p>
    <w:p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="00CB1D7B" w:rsidRPr="00247E0A" w:rsidRDefault="00CB1D7B" w:rsidP="00CB1D7B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Stabilizator obrazu / gimbal do aparatu cyfrowego</w:t>
      </w:r>
    </w:p>
    <w:p w:rsidR="00CB1D7B" w:rsidRPr="00944373" w:rsidRDefault="00CB1D7B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Udźwig do 4,5kg</w:t>
      </w:r>
    </w:p>
    <w:p w:rsidR="00CB1D7B" w:rsidRPr="00944373" w:rsidRDefault="008B7964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Czas pracy: minimum 6</w:t>
      </w:r>
      <w:r w:rsidR="00851F49" w:rsidRPr="00944373">
        <w:rPr>
          <w:rFonts w:asciiTheme="minorHAnsi" w:hAnsiTheme="minorHAnsi" w:cstheme="minorHAnsi"/>
          <w:b w:val="0"/>
        </w:rPr>
        <w:t>h</w:t>
      </w:r>
    </w:p>
    <w:p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Port USB-C</w:t>
      </w:r>
    </w:p>
    <w:p w:rsidR="00851F49" w:rsidRPr="00944373" w:rsidRDefault="00851F49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 xml:space="preserve">Łączność Bluetooth </w:t>
      </w:r>
    </w:p>
    <w:p w:rsidR="00944373" w:rsidRPr="00944373" w:rsidRDefault="00944373" w:rsidP="00CB1D7B">
      <w:pPr>
        <w:pStyle w:val="Nagwek1"/>
        <w:numPr>
          <w:ilvl w:val="0"/>
          <w:numId w:val="12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Kompatybilny z proponowanym aparatem cyfrowym</w:t>
      </w:r>
    </w:p>
    <w:p w:rsidR="00851F49" w:rsidRPr="00944373" w:rsidRDefault="00851F49" w:rsidP="00851F49">
      <w:pPr>
        <w:pStyle w:val="Nagwek1"/>
        <w:tabs>
          <w:tab w:val="left" w:pos="1196"/>
          <w:tab w:val="left" w:pos="1197"/>
        </w:tabs>
        <w:ind w:left="720" w:firstLine="0"/>
        <w:rPr>
          <w:rFonts w:asciiTheme="minorHAnsi" w:hAnsiTheme="minorHAnsi" w:cstheme="minorHAnsi"/>
          <w:b w:val="0"/>
        </w:rPr>
      </w:pPr>
    </w:p>
    <w:p w:rsidR="00451E9D" w:rsidRPr="00247E0A" w:rsidRDefault="00010939" w:rsidP="00010939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Lampy/Panele LED</w:t>
      </w:r>
    </w:p>
    <w:p w:rsidR="00451E9D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Na statywie o wysokości co najmniej 180cm przy pełnym rozłożeniu</w:t>
      </w:r>
    </w:p>
    <w:p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 regulowanym zakresie temperatury</w:t>
      </w:r>
      <w:r w:rsidR="00944373" w:rsidRPr="00944373">
        <w:rPr>
          <w:rFonts w:asciiTheme="minorHAnsi" w:hAnsiTheme="minorHAnsi" w:cstheme="minorHAnsi"/>
          <w:b w:val="0"/>
        </w:rPr>
        <w:t xml:space="preserve"> światła</w:t>
      </w:r>
      <w:r w:rsidRPr="00944373">
        <w:rPr>
          <w:rFonts w:asciiTheme="minorHAnsi" w:hAnsiTheme="minorHAnsi" w:cstheme="minorHAnsi"/>
          <w:b w:val="0"/>
        </w:rPr>
        <w:t xml:space="preserve"> od ciepłej do zimnej</w:t>
      </w:r>
    </w:p>
    <w:p w:rsidR="00010939" w:rsidRPr="00944373" w:rsidRDefault="00010939" w:rsidP="00451E9D">
      <w:pPr>
        <w:pStyle w:val="Nagwek1"/>
        <w:numPr>
          <w:ilvl w:val="0"/>
          <w:numId w:val="13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Maksymalna moc 45W</w:t>
      </w:r>
    </w:p>
    <w:p w:rsidR="00010939" w:rsidRPr="00944373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10939">
        <w:rPr>
          <w:rFonts w:asciiTheme="minorHAnsi" w:eastAsia="Times New Roman" w:hAnsiTheme="minorHAnsi" w:cstheme="minorHAnsi"/>
          <w:sz w:val="20"/>
          <w:szCs w:val="20"/>
          <w:lang w:eastAsia="pl-PL"/>
        </w:rPr>
        <w:t>brak efektu migotania</w:t>
      </w:r>
    </w:p>
    <w:p w:rsidR="00010939" w:rsidRPr="00010939" w:rsidRDefault="00010939" w:rsidP="00010939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4373">
        <w:rPr>
          <w:rFonts w:asciiTheme="minorHAnsi" w:eastAsia="Times New Roman" w:hAnsiTheme="minorHAnsi" w:cstheme="minorHAnsi"/>
          <w:sz w:val="20"/>
          <w:szCs w:val="20"/>
          <w:lang w:eastAsia="pl-PL"/>
        </w:rPr>
        <w:t>2 sztuki</w:t>
      </w:r>
    </w:p>
    <w:p w:rsidR="00954FB5" w:rsidRPr="00944373" w:rsidRDefault="00954FB5">
      <w:pPr>
        <w:pStyle w:val="Tekstpodstawowy"/>
        <w:spacing w:before="10"/>
        <w:ind w:left="0" w:firstLine="0"/>
        <w:rPr>
          <w:rFonts w:asciiTheme="minorHAnsi" w:hAnsiTheme="minorHAnsi" w:cstheme="minorHAnsi"/>
          <w:sz w:val="19"/>
        </w:rPr>
      </w:pPr>
    </w:p>
    <w:p w:rsidR="00954FB5" w:rsidRPr="00247E0A" w:rsidRDefault="00010939" w:rsidP="00010939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R</w:t>
      </w:r>
      <w:r w:rsidR="00944373" w:rsidRPr="00247E0A">
        <w:rPr>
          <w:rFonts w:asciiTheme="minorHAnsi" w:hAnsiTheme="minorHAnsi" w:cstheme="minorHAnsi"/>
          <w:b/>
        </w:rPr>
        <w:t>amy dyfuzyjne na statywach</w:t>
      </w:r>
    </w:p>
    <w:p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Skł</w:t>
      </w:r>
      <w:r w:rsidR="00944373">
        <w:rPr>
          <w:rFonts w:asciiTheme="minorHAnsi" w:hAnsiTheme="minorHAnsi" w:cstheme="minorHAnsi"/>
        </w:rPr>
        <w:t>adane</w:t>
      </w:r>
      <w:r w:rsidRPr="00944373">
        <w:rPr>
          <w:rFonts w:asciiTheme="minorHAnsi" w:hAnsiTheme="minorHAnsi" w:cstheme="minorHAnsi"/>
        </w:rPr>
        <w:t xml:space="preserve"> </w:t>
      </w:r>
    </w:p>
    <w:p w:rsidR="00010939" w:rsidRPr="00944373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 pokrowcem do przenoszenia</w:t>
      </w:r>
    </w:p>
    <w:p w:rsidR="00010939" w:rsidRDefault="00010939" w:rsidP="00010939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Wymiary po rozłożeniu 120 x 120cm</w:t>
      </w:r>
    </w:p>
    <w:p w:rsidR="00944373" w:rsidRPr="00944373" w:rsidRDefault="00944373" w:rsidP="00944373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:rsidR="00010939" w:rsidRPr="00944373" w:rsidRDefault="00010939" w:rsidP="00010939">
      <w:pPr>
        <w:pStyle w:val="Tekstpodstawowy"/>
        <w:jc w:val="both"/>
        <w:rPr>
          <w:rFonts w:asciiTheme="minorHAnsi" w:hAnsiTheme="minorHAnsi" w:cstheme="minorHAnsi"/>
        </w:rPr>
      </w:pPr>
    </w:p>
    <w:p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Zestaw okrągłych blend fotograficznych</w:t>
      </w:r>
    </w:p>
    <w:p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Kolory: czarna, złota, srebrna, neutralna i dyfuzyjna</w:t>
      </w:r>
    </w:p>
    <w:p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Wielkość: minimum 100cm, maksimum 120cm</w:t>
      </w:r>
    </w:p>
    <w:p w:rsidR="00010939" w:rsidRPr="00944373" w:rsidRDefault="00010939" w:rsidP="00010939">
      <w:pPr>
        <w:pStyle w:val="Tekstpodstawowy"/>
        <w:numPr>
          <w:ilvl w:val="0"/>
          <w:numId w:val="16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Możliwość montażu na statywie</w:t>
      </w:r>
    </w:p>
    <w:p w:rsidR="00010939" w:rsidRPr="00944373" w:rsidRDefault="00010939" w:rsidP="00010939">
      <w:pPr>
        <w:pStyle w:val="Tekstpodstawowy"/>
        <w:rPr>
          <w:rFonts w:asciiTheme="minorHAnsi" w:hAnsiTheme="minorHAnsi" w:cstheme="minorHAnsi"/>
        </w:rPr>
      </w:pPr>
    </w:p>
    <w:p w:rsidR="00010939" w:rsidRPr="00247E0A" w:rsidRDefault="00010939" w:rsidP="00010939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b/>
        </w:rPr>
      </w:pPr>
      <w:r w:rsidRPr="00247E0A">
        <w:rPr>
          <w:rFonts w:asciiTheme="minorHAnsi" w:hAnsiTheme="minorHAnsi" w:cstheme="minorHAnsi"/>
          <w:b/>
        </w:rPr>
        <w:t>Statyw</w:t>
      </w:r>
      <w:r w:rsidR="00944373" w:rsidRPr="00247E0A">
        <w:rPr>
          <w:rFonts w:asciiTheme="minorHAnsi" w:hAnsiTheme="minorHAnsi" w:cstheme="minorHAnsi"/>
          <w:b/>
        </w:rPr>
        <w:t>y</w:t>
      </w:r>
      <w:r w:rsidRPr="00247E0A">
        <w:rPr>
          <w:rFonts w:asciiTheme="minorHAnsi" w:hAnsiTheme="minorHAnsi" w:cstheme="minorHAnsi"/>
          <w:b/>
        </w:rPr>
        <w:t xml:space="preserve"> do blend fotograficznych</w:t>
      </w:r>
    </w:p>
    <w:p w:rsidR="00010939" w:rsidRPr="00944373" w:rsidRDefault="00010939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Zakres rozstawienia 80-220cm</w:t>
      </w:r>
    </w:p>
    <w:p w:rsidR="00944373" w:rsidRPr="00944373" w:rsidRDefault="00944373" w:rsidP="00010939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2 sztuki</w:t>
      </w:r>
    </w:p>
    <w:p w:rsidR="00010939" w:rsidRPr="00944373" w:rsidRDefault="00010939" w:rsidP="00010939">
      <w:pPr>
        <w:pStyle w:val="Tekstpodstawowy"/>
        <w:ind w:left="0" w:firstLine="0"/>
        <w:jc w:val="both"/>
        <w:rPr>
          <w:rFonts w:asciiTheme="minorHAnsi" w:hAnsiTheme="minorHAnsi" w:cstheme="minorHAnsi"/>
        </w:rPr>
      </w:pPr>
    </w:p>
    <w:sectPr w:rsidR="00010939" w:rsidRPr="00944373">
      <w:headerReference w:type="default" r:id="rId7"/>
      <w:foot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AD" w:rsidRDefault="00342EAD" w:rsidP="001C2B26">
      <w:r>
        <w:separator/>
      </w:r>
    </w:p>
  </w:endnote>
  <w:endnote w:type="continuationSeparator" w:id="0">
    <w:p w:rsidR="00342EAD" w:rsidRDefault="00342EAD" w:rsidP="001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64" w:rsidRPr="00711875" w:rsidRDefault="008B7964" w:rsidP="008B79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p w:rsidR="008B7964" w:rsidRPr="007562E2" w:rsidRDefault="008B7964" w:rsidP="008B7964">
    <w:pPr>
      <w:pStyle w:val="Stopka"/>
      <w:pBdr>
        <w:top w:val="single" w:sz="4" w:space="1" w:color="auto"/>
      </w:pBdr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 Wdrażania Programów Unijnych</w:t>
    </w:r>
  </w:p>
  <w:p w:rsidR="008B7964" w:rsidRPr="007562E2" w:rsidRDefault="008B7964" w:rsidP="008B7964">
    <w:pPr>
      <w:pStyle w:val="Stopka"/>
      <w:tabs>
        <w:tab w:val="left" w:pos="7020"/>
      </w:tabs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8B7964" w:rsidRPr="007562E2" w:rsidRDefault="008B7964" w:rsidP="008B7964">
    <w:pPr>
      <w:pStyle w:val="Stopka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D81A7C">
      <w:rPr>
        <w:rFonts w:asciiTheme="minorHAnsi" w:hAnsiTheme="minorHAnsi" w:cs="Times New Roman"/>
        <w:b/>
        <w:noProof/>
        <w:sz w:val="16"/>
        <w:szCs w:val="20"/>
      </w:rPr>
      <w:t>1</w:t>
    </w:r>
    <w:r w:rsidRPr="007562E2">
      <w:rPr>
        <w:rFonts w:asciiTheme="minorHAnsi" w:hAnsiTheme="minorHAnsi" w:cs="Times New Roman"/>
        <w:b/>
        <w:sz w:val="16"/>
        <w:szCs w:val="20"/>
      </w:rPr>
      <w:fldChar w:fldCharType="end"/>
    </w:r>
    <w:r>
      <w:rPr>
        <w:rFonts w:asciiTheme="minorHAnsi" w:hAnsiTheme="minorHAnsi" w:cs="Times New Roman"/>
        <w:b/>
        <w:sz w:val="16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AD" w:rsidRDefault="00342EAD" w:rsidP="001C2B26">
      <w:r>
        <w:separator/>
      </w:r>
    </w:p>
  </w:footnote>
  <w:footnote w:type="continuationSeparator" w:id="0">
    <w:p w:rsidR="00342EAD" w:rsidRDefault="00342EAD" w:rsidP="001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6" w:rsidRDefault="001C2B26">
    <w:pPr>
      <w:pStyle w:val="Nagwek"/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32138971" wp14:editId="328C801B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1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2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FB5"/>
    <w:rsid w:val="00010939"/>
    <w:rsid w:val="000731C5"/>
    <w:rsid w:val="00076BE9"/>
    <w:rsid w:val="000D44FD"/>
    <w:rsid w:val="001C2B26"/>
    <w:rsid w:val="00247E0A"/>
    <w:rsid w:val="003421ED"/>
    <w:rsid w:val="00342EAD"/>
    <w:rsid w:val="00451E9D"/>
    <w:rsid w:val="00555362"/>
    <w:rsid w:val="005668A5"/>
    <w:rsid w:val="00851F49"/>
    <w:rsid w:val="008B7964"/>
    <w:rsid w:val="00925163"/>
    <w:rsid w:val="00944373"/>
    <w:rsid w:val="00954FB5"/>
    <w:rsid w:val="00A35828"/>
    <w:rsid w:val="00C361AB"/>
    <w:rsid w:val="00C43ED0"/>
    <w:rsid w:val="00CB1D7B"/>
    <w:rsid w:val="00CC3809"/>
    <w:rsid w:val="00D55575"/>
    <w:rsid w:val="00D81A7C"/>
    <w:rsid w:val="00E648AE"/>
    <w:rsid w:val="00E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D604"/>
  <w15:docId w15:val="{ECCF45F8-3A25-4E98-86E3-682EA68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B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2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Nastańska</dc:creator>
  <cp:lastModifiedBy>Karol Zaczyński</cp:lastModifiedBy>
  <cp:revision>11</cp:revision>
  <dcterms:created xsi:type="dcterms:W3CDTF">2021-09-23T08:12:00Z</dcterms:created>
  <dcterms:modified xsi:type="dcterms:W3CDTF">2021-09-23T12:13:00Z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