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09.05.2023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09.05.2023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Mazowiecka Jednostka Wdrażania Programów Unijnych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 xml:space="preserve">Wykonanie i dostawa materiałów informacyjno–promocyjnych w ramach Funduszy Europejskich dla Mazowsza </w:t>
      </w:r>
      <w:bookmarkStart w:id="0" w:name="_GoBack"/>
      <w:bookmarkEnd w:id="0"/>
      <w:r w:rsidRPr="00B015A6">
        <w:rPr>
          <w:rFonts w:ascii="Times New Roman" w:hAnsi="Times New Roman"/>
          <w:b/>
          <w:sz w:val="24"/>
          <w:szCs w:val="24"/>
        </w:rPr>
        <w:t>2021-2027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FE7DA6" w:rsidRPr="003334DB" w:rsidRDefault="003B7EA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34DB">
        <w:rPr>
          <w:rFonts w:ascii="Times New Roman" w:hAnsi="Times New Roman"/>
          <w:sz w:val="24"/>
          <w:szCs w:val="24"/>
        </w:rPr>
        <w:t>PPHU LIR Elżbieta Zajet , ul. Grunwaldzka 2, 82-300 Elbląg</w:t>
      </w:r>
      <w:r w:rsidRPr="003334DB">
        <w:rPr>
          <w:rFonts w:ascii="Times New Roman" w:hAnsi="Times New Roman"/>
          <w:b/>
          <w:sz w:val="24"/>
          <w:szCs w:val="24"/>
        </w:rPr>
        <w:t xml:space="preserve"> – 206 900,00 zł brutto;</w:t>
      </w:r>
    </w:p>
    <w:p w:rsidR="00FE7DA6" w:rsidRPr="003334DB" w:rsidRDefault="003B7EA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34DB">
        <w:rPr>
          <w:rFonts w:ascii="Times New Roman" w:hAnsi="Times New Roman"/>
          <w:sz w:val="24"/>
          <w:szCs w:val="24"/>
        </w:rPr>
        <w:t xml:space="preserve">Agencja Reklamy </w:t>
      </w:r>
      <w:r w:rsidR="003334DB" w:rsidRPr="003334DB">
        <w:rPr>
          <w:rFonts w:ascii="Times New Roman" w:hAnsi="Times New Roman"/>
          <w:sz w:val="24"/>
          <w:szCs w:val="24"/>
        </w:rPr>
        <w:t>i Handlu Poligrafik Sylwester Fą</w:t>
      </w:r>
      <w:r w:rsidRPr="003334DB">
        <w:rPr>
          <w:rFonts w:ascii="Times New Roman" w:hAnsi="Times New Roman"/>
          <w:sz w:val="24"/>
          <w:szCs w:val="24"/>
        </w:rPr>
        <w:t xml:space="preserve">fara, ul. Stokowa 7, 25-702 Kielce </w:t>
      </w:r>
      <w:r w:rsidRPr="003334DB">
        <w:rPr>
          <w:rFonts w:ascii="Times New Roman" w:hAnsi="Times New Roman"/>
          <w:b/>
          <w:sz w:val="24"/>
          <w:szCs w:val="24"/>
        </w:rPr>
        <w:t>– 148 887,00 zł brutto;</w:t>
      </w:r>
    </w:p>
    <w:p w:rsidR="00A10279" w:rsidRPr="003334DB" w:rsidRDefault="003334DB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34DB">
        <w:rPr>
          <w:rFonts w:ascii="Times New Roman" w:hAnsi="Times New Roman"/>
          <w:sz w:val="24"/>
          <w:szCs w:val="24"/>
        </w:rPr>
        <w:t>TARRAYA S.A., ul. Głogowska 108/6, 60-263 Poznań</w:t>
      </w:r>
      <w:r w:rsidRPr="003334DB">
        <w:rPr>
          <w:rFonts w:ascii="Times New Roman" w:hAnsi="Times New Roman"/>
          <w:b/>
          <w:sz w:val="24"/>
          <w:szCs w:val="24"/>
        </w:rPr>
        <w:t xml:space="preserve"> – 196 033,10 zł brutto;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59" w:rsidRDefault="00B95359">
      <w:r>
        <w:separator/>
      </w:r>
    </w:p>
  </w:endnote>
  <w:endnote w:type="continuationSeparator" w:id="0">
    <w:p w:rsidR="00B95359" w:rsidRDefault="00B9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59" w:rsidRDefault="00B95359">
      <w:r>
        <w:separator/>
      </w:r>
    </w:p>
  </w:footnote>
  <w:footnote w:type="continuationSeparator" w:id="0">
    <w:p w:rsidR="00B95359" w:rsidRDefault="00B9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3334DB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3334DB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3334DB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34DB"/>
    <w:rsid w:val="00335D76"/>
    <w:rsid w:val="00361607"/>
    <w:rsid w:val="00383551"/>
    <w:rsid w:val="0038745B"/>
    <w:rsid w:val="00394A28"/>
    <w:rsid w:val="003B48FA"/>
    <w:rsid w:val="003B7EA3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5359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E7DA6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1C8B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8E2F4-E8D4-40A2-8205-723C8092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Olędzka-Kwiecińska Justyna</cp:lastModifiedBy>
  <cp:revision>2</cp:revision>
  <cp:lastPrinted>2023-05-09T08:38:00Z</cp:lastPrinted>
  <dcterms:created xsi:type="dcterms:W3CDTF">2023-05-09T09:31:00Z</dcterms:created>
  <dcterms:modified xsi:type="dcterms:W3CDTF">2023-05-09T09:31:00Z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