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BBA6F" w14:textId="77777777" w:rsidR="0044596B" w:rsidRDefault="0044596B" w:rsidP="00D70C65">
      <w:pPr>
        <w:rPr>
          <w:b/>
          <w:bCs/>
        </w:rPr>
      </w:pPr>
      <w:bookmarkStart w:id="0" w:name="_Hlk132630152"/>
      <w:bookmarkEnd w:id="0"/>
    </w:p>
    <w:p w14:paraId="110C2691" w14:textId="2A4449B0" w:rsidR="002A7EB4" w:rsidRPr="002D27EB" w:rsidRDefault="00726E18" w:rsidP="00C60124">
      <w:pPr>
        <w:jc w:val="right"/>
        <w:rPr>
          <w:b/>
          <w:bCs/>
          <w:sz w:val="20"/>
          <w:szCs w:val="20"/>
        </w:rPr>
      </w:pPr>
      <w:r w:rsidRPr="002D27EB">
        <w:rPr>
          <w:b/>
          <w:bCs/>
          <w:sz w:val="20"/>
          <w:szCs w:val="20"/>
        </w:rPr>
        <w:t xml:space="preserve">Załącznik nr 1 </w:t>
      </w:r>
    </w:p>
    <w:p w14:paraId="50AA6241" w14:textId="0DDD52D6" w:rsidR="000666D3" w:rsidRPr="002D27EB" w:rsidRDefault="000666D3" w:rsidP="00C60124">
      <w:pPr>
        <w:jc w:val="center"/>
        <w:rPr>
          <w:b/>
          <w:bCs/>
          <w:sz w:val="20"/>
          <w:szCs w:val="20"/>
        </w:rPr>
      </w:pPr>
      <w:r w:rsidRPr="002D27EB">
        <w:rPr>
          <w:b/>
          <w:bCs/>
          <w:sz w:val="20"/>
          <w:szCs w:val="20"/>
        </w:rPr>
        <w:t>Opis przedmiotu zamówienia</w:t>
      </w:r>
    </w:p>
    <w:p w14:paraId="71CE2E91" w14:textId="77777777" w:rsidR="002D27EB" w:rsidRPr="002D27EB" w:rsidRDefault="002D27EB" w:rsidP="00D70C65">
      <w:pPr>
        <w:rPr>
          <w:b/>
          <w:bCs/>
          <w:i/>
          <w:iCs/>
          <w:sz w:val="20"/>
          <w:szCs w:val="20"/>
        </w:rPr>
      </w:pPr>
    </w:p>
    <w:p w14:paraId="62B1C021" w14:textId="0E84F489" w:rsidR="001E369F" w:rsidRPr="00FD76F2" w:rsidRDefault="001E369F" w:rsidP="00FD76F2">
      <w:pPr>
        <w:pStyle w:val="Akapitzlist"/>
        <w:numPr>
          <w:ilvl w:val="0"/>
          <w:numId w:val="25"/>
        </w:numPr>
        <w:suppressAutoHyphens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FD76F2">
        <w:rPr>
          <w:rFonts w:ascii="Calibri" w:hAnsi="Calibri" w:cs="Calibri"/>
          <w:sz w:val="20"/>
          <w:szCs w:val="20"/>
        </w:rPr>
        <w:t xml:space="preserve">Przedmiot zamówienia: </w:t>
      </w:r>
      <w:r w:rsidRPr="00FD76F2">
        <w:rPr>
          <w:rFonts w:cs="Calibri"/>
          <w:bCs/>
          <w:sz w:val="20"/>
          <w:szCs w:val="20"/>
        </w:rPr>
        <w:t>opracowanie graficzne, wykonanie i dostawa materiałów wizualizacyjnych oraz konferencyjnych (</w:t>
      </w:r>
      <w:r w:rsidRPr="00FD76F2">
        <w:rPr>
          <w:rFonts w:cs="Calibri"/>
          <w:sz w:val="20"/>
          <w:szCs w:val="20"/>
        </w:rPr>
        <w:t xml:space="preserve">5 tablic na budynek, 4 </w:t>
      </w:r>
      <w:proofErr w:type="spellStart"/>
      <w:r w:rsidRPr="00FD76F2">
        <w:rPr>
          <w:rFonts w:cs="Calibri"/>
          <w:sz w:val="20"/>
          <w:szCs w:val="20"/>
        </w:rPr>
        <w:t>roll-upów</w:t>
      </w:r>
      <w:proofErr w:type="spellEnd"/>
      <w:r w:rsidRPr="00FD76F2">
        <w:rPr>
          <w:rFonts w:cs="Calibri"/>
          <w:sz w:val="20"/>
          <w:szCs w:val="20"/>
        </w:rPr>
        <w:t xml:space="preserve">, 4 mini </w:t>
      </w:r>
      <w:proofErr w:type="spellStart"/>
      <w:r w:rsidRPr="00FD76F2">
        <w:rPr>
          <w:rFonts w:cs="Calibri"/>
          <w:sz w:val="20"/>
          <w:szCs w:val="20"/>
        </w:rPr>
        <w:t>roll-upów</w:t>
      </w:r>
      <w:proofErr w:type="spellEnd"/>
      <w:r w:rsidRPr="00FD76F2">
        <w:rPr>
          <w:rFonts w:cs="Calibri"/>
          <w:bCs/>
          <w:sz w:val="20"/>
          <w:szCs w:val="20"/>
        </w:rPr>
        <w:t>) na potrzeby funkcjonowania Sieci Punktów Informacyjnych Funduszy Europejskich w województwie mazowieckim</w:t>
      </w:r>
      <w:r w:rsidR="00C700D1">
        <w:rPr>
          <w:rFonts w:cs="Calibri"/>
          <w:bCs/>
          <w:sz w:val="20"/>
          <w:szCs w:val="20"/>
        </w:rPr>
        <w:t>.</w:t>
      </w:r>
    </w:p>
    <w:p w14:paraId="5ED9E0CC" w14:textId="77777777" w:rsidR="001E369F" w:rsidRDefault="001E369F" w:rsidP="001E369F">
      <w:pPr>
        <w:rPr>
          <w:b/>
          <w:bCs/>
          <w:sz w:val="20"/>
          <w:szCs w:val="20"/>
        </w:rPr>
      </w:pPr>
    </w:p>
    <w:p w14:paraId="4247EB9A" w14:textId="7E69D211" w:rsidR="001E369F" w:rsidRDefault="001E369F" w:rsidP="00FD76F2">
      <w:pPr>
        <w:pStyle w:val="Akapitzlist"/>
        <w:numPr>
          <w:ilvl w:val="0"/>
          <w:numId w:val="25"/>
        </w:numPr>
        <w:rPr>
          <w:bCs/>
          <w:sz w:val="20"/>
          <w:szCs w:val="20"/>
        </w:rPr>
      </w:pPr>
      <w:r w:rsidRPr="00FD76F2">
        <w:rPr>
          <w:bCs/>
          <w:sz w:val="20"/>
          <w:szCs w:val="20"/>
        </w:rPr>
        <w:t>Warunki wykonania</w:t>
      </w:r>
      <w:r w:rsidR="00FD76F2" w:rsidRPr="00FD76F2">
        <w:rPr>
          <w:bCs/>
          <w:sz w:val="20"/>
          <w:szCs w:val="20"/>
        </w:rPr>
        <w:t xml:space="preserve"> zamówienia</w:t>
      </w:r>
      <w:r w:rsidRPr="00FD76F2">
        <w:rPr>
          <w:bCs/>
          <w:sz w:val="20"/>
          <w:szCs w:val="20"/>
        </w:rPr>
        <w:t>:</w:t>
      </w:r>
    </w:p>
    <w:p w14:paraId="2916FFD4" w14:textId="77777777" w:rsidR="00FD76F2" w:rsidRPr="00FD76F2" w:rsidRDefault="00FD76F2" w:rsidP="00FD76F2">
      <w:pPr>
        <w:pStyle w:val="Akapitzlist"/>
        <w:rPr>
          <w:bCs/>
          <w:sz w:val="20"/>
          <w:szCs w:val="20"/>
        </w:rPr>
      </w:pPr>
    </w:p>
    <w:p w14:paraId="3CACE045" w14:textId="77777777" w:rsidR="00FD76F2" w:rsidRPr="00FD76F2" w:rsidRDefault="00FD76F2" w:rsidP="00FD76F2">
      <w:pPr>
        <w:pStyle w:val="Akapitzlist"/>
        <w:ind w:left="1080"/>
        <w:rPr>
          <w:bCs/>
          <w:sz w:val="20"/>
          <w:szCs w:val="20"/>
        </w:rPr>
      </w:pPr>
    </w:p>
    <w:p w14:paraId="046C1B31" w14:textId="69C402FB" w:rsidR="001E369F" w:rsidRPr="00FD76F2" w:rsidRDefault="001E369F" w:rsidP="001E369F">
      <w:pPr>
        <w:pStyle w:val="Akapitzlist"/>
        <w:numPr>
          <w:ilvl w:val="0"/>
          <w:numId w:val="24"/>
        </w:numPr>
        <w:rPr>
          <w:b/>
          <w:bCs/>
          <w:sz w:val="20"/>
          <w:szCs w:val="20"/>
        </w:rPr>
      </w:pPr>
      <w:r>
        <w:rPr>
          <w:rFonts w:eastAsia="Times New Roman" w:cs="Calibri"/>
          <w:sz w:val="20"/>
          <w:szCs w:val="20"/>
          <w:lang w:eastAsia="pl-PL"/>
        </w:rPr>
        <w:t>W</w:t>
      </w:r>
      <w:r w:rsidRPr="001E369F">
        <w:rPr>
          <w:rFonts w:eastAsia="Times New Roman" w:cs="Calibri"/>
          <w:sz w:val="20"/>
          <w:szCs w:val="20"/>
          <w:lang w:eastAsia="pl-PL"/>
        </w:rPr>
        <w:t xml:space="preserve">ykonanie i dostarczenie przedmiotu umowy - najpóźniej </w:t>
      </w:r>
      <w:r w:rsidRPr="004D4DE7">
        <w:rPr>
          <w:rFonts w:eastAsia="Times New Roman" w:cs="Calibri"/>
          <w:b/>
          <w:bCs/>
          <w:sz w:val="20"/>
          <w:szCs w:val="20"/>
          <w:lang w:eastAsia="pl-PL"/>
        </w:rPr>
        <w:t>d</w:t>
      </w:r>
      <w:bookmarkStart w:id="1" w:name="_GoBack"/>
      <w:bookmarkEnd w:id="1"/>
      <w:r w:rsidRPr="004D4DE7">
        <w:rPr>
          <w:rFonts w:eastAsia="Times New Roman" w:cs="Calibri"/>
          <w:b/>
          <w:bCs/>
          <w:sz w:val="20"/>
          <w:szCs w:val="20"/>
          <w:lang w:eastAsia="pl-PL"/>
        </w:rPr>
        <w:t xml:space="preserve">o dnia 23.05.2023 </w:t>
      </w:r>
      <w:r w:rsidRPr="001E369F">
        <w:rPr>
          <w:rFonts w:eastAsia="Times New Roman" w:cs="Calibri"/>
          <w:b/>
          <w:bCs/>
          <w:sz w:val="20"/>
          <w:szCs w:val="20"/>
          <w:lang w:eastAsia="pl-PL"/>
        </w:rPr>
        <w:t>r.</w:t>
      </w:r>
    </w:p>
    <w:p w14:paraId="1FB3488D" w14:textId="77777777" w:rsidR="00FD76F2" w:rsidRPr="001E369F" w:rsidRDefault="00FD76F2" w:rsidP="00FD76F2">
      <w:pPr>
        <w:pStyle w:val="Akapitzlist"/>
        <w:rPr>
          <w:b/>
          <w:bCs/>
          <w:sz w:val="20"/>
          <w:szCs w:val="20"/>
        </w:rPr>
      </w:pPr>
    </w:p>
    <w:p w14:paraId="25275CBC" w14:textId="3196C5D4" w:rsidR="001E369F" w:rsidRPr="001E369F" w:rsidRDefault="001E369F" w:rsidP="001E369F">
      <w:pPr>
        <w:pStyle w:val="Akapitzlist"/>
        <w:numPr>
          <w:ilvl w:val="0"/>
          <w:numId w:val="24"/>
        </w:numPr>
        <w:rPr>
          <w:b/>
          <w:bCs/>
          <w:i/>
          <w:iCs/>
          <w:sz w:val="20"/>
          <w:szCs w:val="20"/>
        </w:rPr>
      </w:pPr>
      <w:r w:rsidRPr="001E369F">
        <w:rPr>
          <w:b/>
          <w:bCs/>
          <w:sz w:val="20"/>
          <w:szCs w:val="20"/>
        </w:rPr>
        <w:t xml:space="preserve">Wszystkie materiały, o których mowa poniżej muszą być zgodne z </w:t>
      </w:r>
      <w:r w:rsidRPr="001E369F">
        <w:rPr>
          <w:b/>
          <w:bCs/>
          <w:i/>
          <w:iCs/>
          <w:sz w:val="20"/>
          <w:szCs w:val="20"/>
        </w:rPr>
        <w:t>Księgą Tożsamości Wizualnej marki Fundusze Europejskie 2021 – 2027 zwanej dalej (Księgą),</w:t>
      </w:r>
    </w:p>
    <w:p w14:paraId="5CE44C7B" w14:textId="47D96EE1" w:rsidR="001E369F" w:rsidRPr="001E369F" w:rsidRDefault="000E656E" w:rsidP="001E369F">
      <w:pPr>
        <w:rPr>
          <w:b/>
          <w:bCs/>
          <w:i/>
          <w:iCs/>
          <w:sz w:val="20"/>
          <w:szCs w:val="20"/>
        </w:rPr>
      </w:pPr>
      <w:hyperlink r:id="rId8" w:history="1">
        <w:r w:rsidR="001E369F" w:rsidRPr="002D27EB">
          <w:rPr>
            <w:rStyle w:val="Hipercze"/>
            <w:b/>
            <w:bCs/>
            <w:i/>
            <w:iCs/>
            <w:sz w:val="20"/>
            <w:szCs w:val="20"/>
          </w:rPr>
          <w:t>https://www.funduszeeuropejskie.gov.pl/media/111705/KTW_marki_FE_2021-2027.pdf</w:t>
        </w:r>
      </w:hyperlink>
      <w:r w:rsidR="001E369F" w:rsidRPr="002D27EB">
        <w:rPr>
          <w:b/>
          <w:bCs/>
          <w:i/>
          <w:iCs/>
          <w:sz w:val="20"/>
          <w:szCs w:val="20"/>
        </w:rPr>
        <w:t xml:space="preserve"> </w:t>
      </w:r>
    </w:p>
    <w:p w14:paraId="0E83322C" w14:textId="4C03C7AB" w:rsidR="002D27EB" w:rsidRPr="001E369F" w:rsidRDefault="002D27EB" w:rsidP="001E369F">
      <w:pPr>
        <w:pStyle w:val="Akapitzlist"/>
        <w:numPr>
          <w:ilvl w:val="0"/>
          <w:numId w:val="24"/>
        </w:numPr>
        <w:suppressAutoHyphens/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1E369F">
        <w:rPr>
          <w:rFonts w:ascii="Calibri" w:hAnsi="Calibri" w:cs="Calibri"/>
          <w:sz w:val="20"/>
          <w:szCs w:val="20"/>
        </w:rPr>
        <w:t xml:space="preserve">Finalne projekty tablic oraz </w:t>
      </w:r>
      <w:proofErr w:type="spellStart"/>
      <w:r w:rsidRPr="001E369F">
        <w:rPr>
          <w:rFonts w:ascii="Calibri" w:hAnsi="Calibri" w:cs="Calibri"/>
          <w:sz w:val="20"/>
          <w:szCs w:val="20"/>
        </w:rPr>
        <w:t>rollup’ów</w:t>
      </w:r>
      <w:proofErr w:type="spellEnd"/>
      <w:r w:rsidRPr="001E369F">
        <w:rPr>
          <w:rFonts w:ascii="Calibri" w:hAnsi="Calibri" w:cs="Calibri"/>
          <w:sz w:val="20"/>
          <w:szCs w:val="20"/>
        </w:rPr>
        <w:t xml:space="preserve"> muszą uzyskać akceptację Zamawiającego, która będzie warunkiem do rozpoczęcia produkcji. W tym celu, Wykonawca wykona po 2 komplety </w:t>
      </w:r>
      <w:proofErr w:type="spellStart"/>
      <w:r w:rsidRPr="001E369F">
        <w:rPr>
          <w:rFonts w:ascii="Calibri" w:hAnsi="Calibri" w:cs="Calibri"/>
          <w:sz w:val="20"/>
          <w:szCs w:val="20"/>
        </w:rPr>
        <w:t>proof’ów</w:t>
      </w:r>
      <w:proofErr w:type="spellEnd"/>
      <w:r w:rsidRPr="001E369F">
        <w:rPr>
          <w:rFonts w:ascii="Calibri" w:hAnsi="Calibri" w:cs="Calibri"/>
          <w:sz w:val="20"/>
          <w:szCs w:val="20"/>
        </w:rPr>
        <w:t xml:space="preserve"> w standardzie Ugra </w:t>
      </w:r>
      <w:proofErr w:type="spellStart"/>
      <w:r w:rsidRPr="001E369F">
        <w:rPr>
          <w:rFonts w:ascii="Calibri" w:hAnsi="Calibri" w:cs="Calibri"/>
          <w:sz w:val="20"/>
          <w:szCs w:val="20"/>
        </w:rPr>
        <w:t>Fogra</w:t>
      </w:r>
      <w:proofErr w:type="spellEnd"/>
      <w:r w:rsidRPr="001E369F">
        <w:rPr>
          <w:rFonts w:ascii="Calibri" w:hAnsi="Calibri" w:cs="Calibri"/>
          <w:sz w:val="20"/>
          <w:szCs w:val="20"/>
        </w:rPr>
        <w:t xml:space="preserve"> do każdej wymaganej pozycji (1,2,3), przy czym jeden komplet zostanie u Wykonawcy jako wzór, natomiast drugi komplet będzie przekazany Zamawiającemu. Zamawiający na podstawie otrzymanych </w:t>
      </w:r>
      <w:proofErr w:type="spellStart"/>
      <w:r w:rsidRPr="001E369F">
        <w:rPr>
          <w:rFonts w:ascii="Calibri" w:hAnsi="Calibri" w:cs="Calibri"/>
          <w:sz w:val="20"/>
          <w:szCs w:val="20"/>
        </w:rPr>
        <w:t>proof’ów</w:t>
      </w:r>
      <w:proofErr w:type="spellEnd"/>
      <w:r w:rsidRPr="001E369F">
        <w:rPr>
          <w:rFonts w:ascii="Calibri" w:hAnsi="Calibri" w:cs="Calibri"/>
          <w:sz w:val="20"/>
          <w:szCs w:val="20"/>
        </w:rPr>
        <w:t xml:space="preserve"> Ugra </w:t>
      </w:r>
      <w:proofErr w:type="spellStart"/>
      <w:r w:rsidRPr="001E369F">
        <w:rPr>
          <w:rFonts w:ascii="Calibri" w:hAnsi="Calibri" w:cs="Calibri"/>
          <w:sz w:val="20"/>
          <w:szCs w:val="20"/>
        </w:rPr>
        <w:t>Fogra</w:t>
      </w:r>
      <w:proofErr w:type="spellEnd"/>
      <w:r w:rsidRPr="001E369F">
        <w:rPr>
          <w:rFonts w:ascii="Calibri" w:hAnsi="Calibri" w:cs="Calibri"/>
          <w:sz w:val="20"/>
          <w:szCs w:val="20"/>
        </w:rPr>
        <w:t xml:space="preserve"> dokona akceptacji projektów lub zgłosi stosowne zmiany. Akceptacja oraz ewentualne uwagi będą przesyłane przez Zamawiającego w formie skanu lub zdjęcia </w:t>
      </w:r>
      <w:proofErr w:type="spellStart"/>
      <w:r w:rsidRPr="001E369F">
        <w:rPr>
          <w:rFonts w:ascii="Calibri" w:hAnsi="Calibri" w:cs="Calibri"/>
          <w:sz w:val="20"/>
          <w:szCs w:val="20"/>
        </w:rPr>
        <w:t>proof’ów</w:t>
      </w:r>
      <w:proofErr w:type="spellEnd"/>
      <w:r w:rsidRPr="001E369F">
        <w:rPr>
          <w:rFonts w:ascii="Calibri" w:hAnsi="Calibri" w:cs="Calibri"/>
          <w:sz w:val="20"/>
          <w:szCs w:val="20"/>
        </w:rPr>
        <w:t>.</w:t>
      </w:r>
    </w:p>
    <w:p w14:paraId="46864100" w14:textId="77777777" w:rsidR="002D27EB" w:rsidRPr="002D27EB" w:rsidRDefault="002D27EB" w:rsidP="002D27EB">
      <w:pPr>
        <w:suppressAutoHyphens/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36D68BAD" w14:textId="7B5DD610" w:rsidR="00D95173" w:rsidRDefault="006E4BAC" w:rsidP="00524AFC">
      <w:pPr>
        <w:pStyle w:val="Akapitzlist"/>
        <w:numPr>
          <w:ilvl w:val="0"/>
          <w:numId w:val="9"/>
        </w:numPr>
        <w:rPr>
          <w:b/>
          <w:bCs/>
          <w:sz w:val="20"/>
          <w:szCs w:val="20"/>
        </w:rPr>
      </w:pPr>
      <w:r w:rsidRPr="002D27EB">
        <w:rPr>
          <w:b/>
          <w:bCs/>
          <w:sz w:val="20"/>
          <w:szCs w:val="20"/>
        </w:rPr>
        <w:t>Tablic</w:t>
      </w:r>
      <w:r w:rsidR="00AA26EF" w:rsidRPr="002D27EB">
        <w:rPr>
          <w:b/>
          <w:bCs/>
          <w:sz w:val="20"/>
          <w:szCs w:val="20"/>
        </w:rPr>
        <w:t>e</w:t>
      </w:r>
      <w:r w:rsidRPr="002D27EB">
        <w:rPr>
          <w:b/>
          <w:bCs/>
          <w:sz w:val="20"/>
          <w:szCs w:val="20"/>
        </w:rPr>
        <w:t xml:space="preserve"> </w:t>
      </w:r>
      <w:r w:rsidR="00524AFC" w:rsidRPr="002D27EB">
        <w:rPr>
          <w:b/>
          <w:bCs/>
          <w:sz w:val="20"/>
          <w:szCs w:val="20"/>
        </w:rPr>
        <w:t xml:space="preserve">na </w:t>
      </w:r>
      <w:r w:rsidRPr="002D27EB">
        <w:rPr>
          <w:b/>
          <w:bCs/>
          <w:sz w:val="20"/>
          <w:szCs w:val="20"/>
        </w:rPr>
        <w:t>budynek</w:t>
      </w:r>
      <w:r w:rsidR="00467994" w:rsidRPr="002D27EB">
        <w:rPr>
          <w:b/>
          <w:bCs/>
          <w:sz w:val="20"/>
          <w:szCs w:val="20"/>
        </w:rPr>
        <w:t xml:space="preserve"> </w:t>
      </w:r>
      <w:bookmarkStart w:id="2" w:name="_Hlk116557705"/>
    </w:p>
    <w:p w14:paraId="59EA1BD9" w14:textId="77777777" w:rsidR="002D27EB" w:rsidRPr="002D27EB" w:rsidRDefault="002D27EB" w:rsidP="002D27EB">
      <w:pPr>
        <w:pStyle w:val="Akapitzlist"/>
        <w:rPr>
          <w:b/>
          <w:bCs/>
          <w:sz w:val="20"/>
          <w:szCs w:val="20"/>
        </w:rPr>
      </w:pPr>
    </w:p>
    <w:p w14:paraId="71339E6A" w14:textId="2E2B7038" w:rsidR="00501022" w:rsidRPr="002D27EB" w:rsidRDefault="00386719" w:rsidP="005D7372">
      <w:pPr>
        <w:pStyle w:val="Akapitzlist"/>
        <w:numPr>
          <w:ilvl w:val="0"/>
          <w:numId w:val="20"/>
        </w:numPr>
        <w:rPr>
          <w:sz w:val="20"/>
          <w:szCs w:val="20"/>
        </w:rPr>
      </w:pPr>
      <w:r w:rsidRPr="002D27EB">
        <w:rPr>
          <w:sz w:val="20"/>
          <w:szCs w:val="20"/>
        </w:rPr>
        <w:t>l</w:t>
      </w:r>
      <w:r w:rsidR="005D7372" w:rsidRPr="002D27EB">
        <w:rPr>
          <w:sz w:val="20"/>
          <w:szCs w:val="20"/>
        </w:rPr>
        <w:t xml:space="preserve">iczba </w:t>
      </w:r>
      <w:r w:rsidR="00F52DE6" w:rsidRPr="002D27EB">
        <w:rPr>
          <w:sz w:val="20"/>
          <w:szCs w:val="20"/>
        </w:rPr>
        <w:t>5</w:t>
      </w:r>
      <w:r w:rsidR="00DE7A6D" w:rsidRPr="002D27EB">
        <w:rPr>
          <w:sz w:val="20"/>
          <w:szCs w:val="20"/>
        </w:rPr>
        <w:t xml:space="preserve"> </w:t>
      </w:r>
      <w:r w:rsidR="00FE7D2F" w:rsidRPr="002D27EB">
        <w:rPr>
          <w:sz w:val="20"/>
          <w:szCs w:val="20"/>
        </w:rPr>
        <w:t>szt.</w:t>
      </w:r>
    </w:p>
    <w:p w14:paraId="3904D69F" w14:textId="4D9807AE" w:rsidR="005D7372" w:rsidRDefault="003A544E" w:rsidP="005D7372">
      <w:pPr>
        <w:pStyle w:val="Akapitzlist"/>
        <w:numPr>
          <w:ilvl w:val="0"/>
          <w:numId w:val="20"/>
        </w:numPr>
        <w:rPr>
          <w:sz w:val="20"/>
          <w:szCs w:val="20"/>
        </w:rPr>
      </w:pPr>
      <w:r w:rsidRPr="002D27EB">
        <w:rPr>
          <w:sz w:val="20"/>
          <w:szCs w:val="20"/>
        </w:rPr>
        <w:t>forma</w:t>
      </w:r>
      <w:r w:rsidR="005D7372" w:rsidRPr="002D27EB">
        <w:rPr>
          <w:sz w:val="20"/>
          <w:szCs w:val="20"/>
        </w:rPr>
        <w:t>t</w:t>
      </w:r>
      <w:r w:rsidRPr="002D27EB">
        <w:rPr>
          <w:sz w:val="20"/>
          <w:szCs w:val="20"/>
        </w:rPr>
        <w:t xml:space="preserve"> A3</w:t>
      </w:r>
      <w:r w:rsidR="00FE7D2F" w:rsidRPr="002D27EB">
        <w:rPr>
          <w:sz w:val="20"/>
          <w:szCs w:val="20"/>
        </w:rPr>
        <w:t xml:space="preserve">, </w:t>
      </w:r>
    </w:p>
    <w:p w14:paraId="5C6B6A30" w14:textId="5BEA873D" w:rsidR="00DC1448" w:rsidRPr="002D27EB" w:rsidRDefault="00DC1448" w:rsidP="005D7372">
      <w:pPr>
        <w:pStyle w:val="Akapitzlist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wariant: poziomy,</w:t>
      </w:r>
    </w:p>
    <w:p w14:paraId="6AB51BB1" w14:textId="77777777" w:rsidR="005D7372" w:rsidRPr="002D27EB" w:rsidRDefault="00FE7D2F" w:rsidP="005D7372">
      <w:pPr>
        <w:pStyle w:val="Akapitzlist"/>
        <w:numPr>
          <w:ilvl w:val="0"/>
          <w:numId w:val="20"/>
        </w:numPr>
        <w:rPr>
          <w:sz w:val="20"/>
          <w:szCs w:val="20"/>
        </w:rPr>
      </w:pPr>
      <w:r w:rsidRPr="002D27EB">
        <w:rPr>
          <w:sz w:val="20"/>
          <w:szCs w:val="20"/>
        </w:rPr>
        <w:t>d</w:t>
      </w:r>
      <w:r w:rsidR="00467994" w:rsidRPr="002D27EB">
        <w:rPr>
          <w:sz w:val="20"/>
          <w:szCs w:val="20"/>
        </w:rPr>
        <w:t>ruk CMYK 4+0</w:t>
      </w:r>
      <w:r w:rsidR="002833B3" w:rsidRPr="002D27EB">
        <w:rPr>
          <w:sz w:val="20"/>
          <w:szCs w:val="20"/>
        </w:rPr>
        <w:t xml:space="preserve">, </w:t>
      </w:r>
    </w:p>
    <w:p w14:paraId="46A0FE09" w14:textId="60F0CFFE" w:rsidR="00847372" w:rsidRPr="002D27EB" w:rsidRDefault="002833B3" w:rsidP="005D7372">
      <w:pPr>
        <w:pStyle w:val="Akapitzlist"/>
        <w:numPr>
          <w:ilvl w:val="0"/>
          <w:numId w:val="20"/>
        </w:numPr>
        <w:rPr>
          <w:sz w:val="20"/>
          <w:szCs w:val="20"/>
        </w:rPr>
      </w:pPr>
      <w:r w:rsidRPr="002D27EB">
        <w:rPr>
          <w:sz w:val="20"/>
          <w:szCs w:val="20"/>
        </w:rPr>
        <w:t xml:space="preserve">wykonane z </w:t>
      </w:r>
      <w:r w:rsidR="009535C0" w:rsidRPr="002D27EB">
        <w:rPr>
          <w:sz w:val="20"/>
          <w:szCs w:val="20"/>
        </w:rPr>
        <w:t xml:space="preserve">trwałych </w:t>
      </w:r>
      <w:r w:rsidR="009A2778" w:rsidRPr="002D27EB">
        <w:rPr>
          <w:sz w:val="20"/>
          <w:szCs w:val="20"/>
        </w:rPr>
        <w:t>materiałó</w:t>
      </w:r>
      <w:r w:rsidR="009535C0" w:rsidRPr="002D27EB">
        <w:rPr>
          <w:sz w:val="20"/>
          <w:szCs w:val="20"/>
        </w:rPr>
        <w:t>w</w:t>
      </w:r>
      <w:r w:rsidR="00BB2432" w:rsidRPr="002D27EB">
        <w:rPr>
          <w:sz w:val="20"/>
          <w:szCs w:val="20"/>
        </w:rPr>
        <w:t xml:space="preserve">, </w:t>
      </w:r>
      <w:r w:rsidR="009A2778" w:rsidRPr="002D27EB">
        <w:rPr>
          <w:sz w:val="20"/>
          <w:szCs w:val="20"/>
        </w:rPr>
        <w:t>o</w:t>
      </w:r>
      <w:r w:rsidR="00BB2432" w:rsidRPr="002D27EB">
        <w:rPr>
          <w:sz w:val="20"/>
          <w:szCs w:val="20"/>
        </w:rPr>
        <w:t>dpornych na zmienne warunki atmosferyczne</w:t>
      </w:r>
      <w:r w:rsidR="009535C0" w:rsidRPr="002D27EB">
        <w:rPr>
          <w:sz w:val="20"/>
          <w:szCs w:val="20"/>
        </w:rPr>
        <w:t xml:space="preserve">, </w:t>
      </w:r>
      <w:r w:rsidR="00C2696B" w:rsidRPr="002D27EB">
        <w:rPr>
          <w:sz w:val="20"/>
          <w:szCs w:val="20"/>
        </w:rPr>
        <w:t>łatwa do przymocowania do ściany budynku</w:t>
      </w:r>
      <w:r w:rsidR="00A51AD8">
        <w:rPr>
          <w:sz w:val="20"/>
          <w:szCs w:val="20"/>
        </w:rPr>
        <w:t xml:space="preserve"> lub szkła</w:t>
      </w:r>
      <w:r w:rsidR="004C64FF">
        <w:rPr>
          <w:sz w:val="20"/>
          <w:szCs w:val="20"/>
        </w:rPr>
        <w:t>/szyby</w:t>
      </w:r>
      <w:r w:rsidR="007546D4">
        <w:rPr>
          <w:sz w:val="20"/>
          <w:szCs w:val="20"/>
        </w:rPr>
        <w:t>.</w:t>
      </w:r>
    </w:p>
    <w:p w14:paraId="640FA47D" w14:textId="053B2D60" w:rsidR="00467994" w:rsidRPr="006B1653" w:rsidRDefault="0071007C" w:rsidP="006B1653">
      <w:pPr>
        <w:rPr>
          <w:sz w:val="20"/>
          <w:szCs w:val="20"/>
        </w:rPr>
      </w:pPr>
      <w:r w:rsidRPr="006B1653">
        <w:rPr>
          <w:sz w:val="20"/>
          <w:szCs w:val="20"/>
        </w:rPr>
        <w:t xml:space="preserve">Zamawiający przewiduje </w:t>
      </w:r>
      <w:r w:rsidR="00B5588C" w:rsidRPr="006B1653">
        <w:rPr>
          <w:sz w:val="20"/>
          <w:szCs w:val="20"/>
        </w:rPr>
        <w:t>4</w:t>
      </w:r>
      <w:r w:rsidRPr="006B1653">
        <w:rPr>
          <w:sz w:val="20"/>
          <w:szCs w:val="20"/>
        </w:rPr>
        <w:t xml:space="preserve"> różn</w:t>
      </w:r>
      <w:r w:rsidR="002A35F8" w:rsidRPr="006B1653">
        <w:rPr>
          <w:sz w:val="20"/>
          <w:szCs w:val="20"/>
        </w:rPr>
        <w:t>e</w:t>
      </w:r>
      <w:r w:rsidRPr="006B1653">
        <w:rPr>
          <w:sz w:val="20"/>
          <w:szCs w:val="20"/>
        </w:rPr>
        <w:t xml:space="preserve"> projekt</w:t>
      </w:r>
      <w:r w:rsidR="002A35F8" w:rsidRPr="006B1653">
        <w:rPr>
          <w:sz w:val="20"/>
          <w:szCs w:val="20"/>
        </w:rPr>
        <w:t>y</w:t>
      </w:r>
      <w:r w:rsidRPr="006B1653">
        <w:rPr>
          <w:sz w:val="20"/>
          <w:szCs w:val="20"/>
        </w:rPr>
        <w:t>.</w:t>
      </w:r>
    </w:p>
    <w:p w14:paraId="2A72409E" w14:textId="576CDB8F" w:rsidR="006B1653" w:rsidRPr="006B1653" w:rsidRDefault="006B1653" w:rsidP="006B1653">
      <w:pPr>
        <w:rPr>
          <w:sz w:val="20"/>
          <w:szCs w:val="20"/>
        </w:rPr>
      </w:pPr>
      <w:r>
        <w:rPr>
          <w:sz w:val="20"/>
          <w:szCs w:val="20"/>
        </w:rPr>
        <w:t>P</w:t>
      </w:r>
      <w:r w:rsidRPr="006B1653">
        <w:rPr>
          <w:sz w:val="20"/>
          <w:szCs w:val="20"/>
        </w:rPr>
        <w:t xml:space="preserve">lik produkcyjny </w:t>
      </w:r>
      <w:r>
        <w:rPr>
          <w:sz w:val="20"/>
          <w:szCs w:val="20"/>
        </w:rPr>
        <w:t xml:space="preserve">zostanie </w:t>
      </w:r>
      <w:r w:rsidRPr="006B1653">
        <w:rPr>
          <w:sz w:val="20"/>
          <w:szCs w:val="20"/>
        </w:rPr>
        <w:t xml:space="preserve">przygotowany i udostępniony w programie </w:t>
      </w:r>
      <w:proofErr w:type="spellStart"/>
      <w:r w:rsidRPr="006B1653">
        <w:rPr>
          <w:sz w:val="20"/>
          <w:szCs w:val="20"/>
        </w:rPr>
        <w:t>Illustrator</w:t>
      </w:r>
      <w:proofErr w:type="spellEnd"/>
      <w:r w:rsidR="007546D4">
        <w:rPr>
          <w:sz w:val="20"/>
          <w:szCs w:val="20"/>
        </w:rPr>
        <w:t>.</w:t>
      </w:r>
    </w:p>
    <w:p w14:paraId="4A4871AC" w14:textId="77777777" w:rsidR="002D27EB" w:rsidRPr="006B1653" w:rsidRDefault="002D27EB" w:rsidP="006B1653">
      <w:pPr>
        <w:rPr>
          <w:sz w:val="20"/>
          <w:szCs w:val="20"/>
        </w:rPr>
      </w:pPr>
    </w:p>
    <w:p w14:paraId="650FC6D2" w14:textId="77777777" w:rsidR="002D27EB" w:rsidRDefault="00705709" w:rsidP="00D21D00">
      <w:pPr>
        <w:tabs>
          <w:tab w:val="left" w:pos="5565"/>
        </w:tabs>
        <w:rPr>
          <w:sz w:val="20"/>
          <w:szCs w:val="20"/>
        </w:rPr>
      </w:pPr>
      <w:r w:rsidRPr="002D27EB">
        <w:rPr>
          <w:sz w:val="20"/>
          <w:szCs w:val="20"/>
        </w:rPr>
        <w:t>Poglądowe zdjęcie tablic:</w:t>
      </w:r>
    </w:p>
    <w:p w14:paraId="16910710" w14:textId="1F148030" w:rsidR="005C1374" w:rsidRPr="002D27EB" w:rsidRDefault="005C20F2" w:rsidP="00D21D00">
      <w:pPr>
        <w:tabs>
          <w:tab w:val="left" w:pos="5565"/>
        </w:tabs>
        <w:rPr>
          <w:b/>
          <w:bCs/>
          <w:sz w:val="20"/>
          <w:szCs w:val="20"/>
        </w:rPr>
      </w:pPr>
      <w:r>
        <w:rPr>
          <w:noProof/>
          <w:lang w:eastAsia="pl-PL"/>
        </w:rPr>
        <w:lastRenderedPageBreak/>
        <w:drawing>
          <wp:inline distT="0" distB="0" distL="0" distR="0" wp14:anchorId="70868295" wp14:editId="734C8377">
            <wp:extent cx="2619375" cy="18097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0668" t="32540" r="61144" b="47354"/>
                    <a:stretch/>
                  </pic:blipFill>
                  <pic:spPr bwMode="auto">
                    <a:xfrm>
                      <a:off x="0" y="0"/>
                      <a:ext cx="2619375" cy="180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21D00" w:rsidRPr="002D27EB">
        <w:rPr>
          <w:sz w:val="20"/>
          <w:szCs w:val="20"/>
        </w:rPr>
        <w:tab/>
      </w:r>
    </w:p>
    <w:bookmarkEnd w:id="2"/>
    <w:p w14:paraId="53963F26" w14:textId="77777777" w:rsidR="002D27EB" w:rsidRPr="004869A6" w:rsidRDefault="002D27EB" w:rsidP="00D70C65"/>
    <w:p w14:paraId="3FFE819D" w14:textId="675B136B" w:rsidR="002D27EB" w:rsidRDefault="000B57D7" w:rsidP="002D27EB">
      <w:pPr>
        <w:pStyle w:val="Akapitzlist"/>
        <w:numPr>
          <w:ilvl w:val="0"/>
          <w:numId w:val="9"/>
        </w:numPr>
        <w:rPr>
          <w:b/>
          <w:bCs/>
          <w:sz w:val="20"/>
          <w:szCs w:val="20"/>
        </w:rPr>
      </w:pPr>
      <w:proofErr w:type="spellStart"/>
      <w:r w:rsidRPr="002D27EB">
        <w:rPr>
          <w:b/>
          <w:bCs/>
          <w:sz w:val="20"/>
          <w:szCs w:val="20"/>
        </w:rPr>
        <w:t>Rollup</w:t>
      </w:r>
      <w:proofErr w:type="spellEnd"/>
      <w:r w:rsidR="004724A6" w:rsidRPr="002D27EB">
        <w:rPr>
          <w:b/>
          <w:bCs/>
          <w:sz w:val="20"/>
          <w:szCs w:val="20"/>
        </w:rPr>
        <w:t xml:space="preserve"> </w:t>
      </w:r>
    </w:p>
    <w:p w14:paraId="2C04E0B7" w14:textId="77777777" w:rsidR="002D27EB" w:rsidRPr="002D27EB" w:rsidRDefault="002D27EB" w:rsidP="002D27EB">
      <w:pPr>
        <w:pStyle w:val="Akapitzlist"/>
        <w:rPr>
          <w:b/>
          <w:bCs/>
          <w:sz w:val="20"/>
          <w:szCs w:val="20"/>
        </w:rPr>
      </w:pPr>
    </w:p>
    <w:p w14:paraId="2AEAE47D" w14:textId="41271074" w:rsidR="00C60124" w:rsidRPr="002D27EB" w:rsidRDefault="00386719" w:rsidP="00386719">
      <w:pPr>
        <w:pStyle w:val="Akapitzlist"/>
        <w:numPr>
          <w:ilvl w:val="0"/>
          <w:numId w:val="21"/>
        </w:numPr>
        <w:rPr>
          <w:sz w:val="20"/>
          <w:szCs w:val="20"/>
        </w:rPr>
      </w:pPr>
      <w:bookmarkStart w:id="3" w:name="_Hlk115784333"/>
      <w:r w:rsidRPr="002D27EB">
        <w:rPr>
          <w:sz w:val="20"/>
          <w:szCs w:val="20"/>
        </w:rPr>
        <w:t xml:space="preserve">liczba </w:t>
      </w:r>
      <w:r w:rsidR="00BF3D4F" w:rsidRPr="002D27EB">
        <w:rPr>
          <w:sz w:val="20"/>
          <w:szCs w:val="20"/>
        </w:rPr>
        <w:t>4</w:t>
      </w:r>
      <w:r w:rsidR="00957DCC" w:rsidRPr="002D27EB">
        <w:rPr>
          <w:sz w:val="20"/>
          <w:szCs w:val="20"/>
        </w:rPr>
        <w:t xml:space="preserve"> szt. </w:t>
      </w:r>
    </w:p>
    <w:p w14:paraId="4738FDDC" w14:textId="77777777" w:rsidR="00386719" w:rsidRPr="002D27EB" w:rsidRDefault="00C60124" w:rsidP="00386719">
      <w:pPr>
        <w:pStyle w:val="Akapitzlist"/>
        <w:numPr>
          <w:ilvl w:val="0"/>
          <w:numId w:val="21"/>
        </w:numPr>
        <w:rPr>
          <w:sz w:val="20"/>
          <w:szCs w:val="20"/>
        </w:rPr>
      </w:pPr>
      <w:r w:rsidRPr="002D27EB">
        <w:rPr>
          <w:sz w:val="20"/>
          <w:szCs w:val="20"/>
        </w:rPr>
        <w:t>aluminiowa szeroka kaseta rolująca bez nóżek, typu "łezka" z chromowanymi bocznymi nakładkami</w:t>
      </w:r>
      <w:r w:rsidR="00386719" w:rsidRPr="002D27EB">
        <w:rPr>
          <w:sz w:val="20"/>
          <w:szCs w:val="20"/>
        </w:rPr>
        <w:t>,</w:t>
      </w:r>
    </w:p>
    <w:p w14:paraId="0CD6C004" w14:textId="77777777" w:rsidR="00386719" w:rsidRPr="002D27EB" w:rsidRDefault="00C60124" w:rsidP="00386719">
      <w:pPr>
        <w:pStyle w:val="Akapitzlist"/>
        <w:numPr>
          <w:ilvl w:val="0"/>
          <w:numId w:val="21"/>
        </w:numPr>
        <w:rPr>
          <w:sz w:val="20"/>
          <w:szCs w:val="20"/>
        </w:rPr>
      </w:pPr>
      <w:r w:rsidRPr="002D27EB">
        <w:rPr>
          <w:sz w:val="20"/>
          <w:szCs w:val="20"/>
        </w:rPr>
        <w:t xml:space="preserve">rozwijany wydruk na materiale </w:t>
      </w:r>
      <w:proofErr w:type="spellStart"/>
      <w:r w:rsidRPr="002D27EB">
        <w:rPr>
          <w:sz w:val="20"/>
          <w:szCs w:val="20"/>
        </w:rPr>
        <w:t>Blockout</w:t>
      </w:r>
      <w:proofErr w:type="spellEnd"/>
      <w:r w:rsidRPr="002D27EB">
        <w:rPr>
          <w:sz w:val="20"/>
          <w:szCs w:val="20"/>
        </w:rPr>
        <w:t xml:space="preserve"> </w:t>
      </w:r>
      <w:proofErr w:type="spellStart"/>
      <w:r w:rsidRPr="002D27EB">
        <w:rPr>
          <w:sz w:val="20"/>
          <w:szCs w:val="20"/>
        </w:rPr>
        <w:t>premium</w:t>
      </w:r>
      <w:proofErr w:type="spellEnd"/>
      <w:r w:rsidRPr="002D27EB">
        <w:rPr>
          <w:sz w:val="20"/>
          <w:szCs w:val="20"/>
        </w:rPr>
        <w:t xml:space="preserve"> 250 g/m2</w:t>
      </w:r>
      <w:r w:rsidR="00386719" w:rsidRPr="002D27EB">
        <w:rPr>
          <w:sz w:val="20"/>
          <w:szCs w:val="20"/>
        </w:rPr>
        <w:t>,</w:t>
      </w:r>
    </w:p>
    <w:p w14:paraId="7A70517B" w14:textId="77777777" w:rsidR="00386719" w:rsidRPr="002D27EB" w:rsidRDefault="00C60124" w:rsidP="00386719">
      <w:pPr>
        <w:pStyle w:val="Akapitzlist"/>
        <w:numPr>
          <w:ilvl w:val="0"/>
          <w:numId w:val="21"/>
        </w:numPr>
        <w:rPr>
          <w:sz w:val="20"/>
          <w:szCs w:val="20"/>
        </w:rPr>
      </w:pPr>
      <w:r w:rsidRPr="002D27EB">
        <w:rPr>
          <w:sz w:val="20"/>
          <w:szCs w:val="20"/>
        </w:rPr>
        <w:t>grafika w kolorze 4+0, jednostronna</w:t>
      </w:r>
      <w:r w:rsidR="00386719" w:rsidRPr="002D27EB">
        <w:rPr>
          <w:sz w:val="20"/>
          <w:szCs w:val="20"/>
        </w:rPr>
        <w:t>,</w:t>
      </w:r>
    </w:p>
    <w:p w14:paraId="7DA3A3A4" w14:textId="77777777" w:rsidR="00386719" w:rsidRPr="002D27EB" w:rsidRDefault="00C60124" w:rsidP="00386719">
      <w:pPr>
        <w:pStyle w:val="Akapitzlist"/>
        <w:numPr>
          <w:ilvl w:val="0"/>
          <w:numId w:val="21"/>
        </w:numPr>
        <w:rPr>
          <w:sz w:val="20"/>
          <w:szCs w:val="20"/>
        </w:rPr>
      </w:pPr>
      <w:r w:rsidRPr="002D27EB">
        <w:rPr>
          <w:sz w:val="20"/>
          <w:szCs w:val="20"/>
        </w:rPr>
        <w:t>wymiary grafiki: szerokość 100 cm, wysokość 200 cm</w:t>
      </w:r>
      <w:r w:rsidR="00386719" w:rsidRPr="002D27EB">
        <w:rPr>
          <w:sz w:val="20"/>
          <w:szCs w:val="20"/>
        </w:rPr>
        <w:t>,</w:t>
      </w:r>
    </w:p>
    <w:p w14:paraId="207EE77E" w14:textId="77777777" w:rsidR="00386719" w:rsidRPr="002D27EB" w:rsidRDefault="00C60124" w:rsidP="00386719">
      <w:pPr>
        <w:pStyle w:val="Akapitzlist"/>
        <w:numPr>
          <w:ilvl w:val="0"/>
          <w:numId w:val="21"/>
        </w:numPr>
        <w:rPr>
          <w:sz w:val="20"/>
          <w:szCs w:val="20"/>
        </w:rPr>
      </w:pPr>
      <w:r w:rsidRPr="002D27EB">
        <w:rPr>
          <w:sz w:val="20"/>
          <w:szCs w:val="20"/>
        </w:rPr>
        <w:t>aluminiowy składany maszt teleskopowy</w:t>
      </w:r>
      <w:r w:rsidR="00386719" w:rsidRPr="002D27EB">
        <w:rPr>
          <w:sz w:val="20"/>
          <w:szCs w:val="20"/>
        </w:rPr>
        <w:t>,</w:t>
      </w:r>
    </w:p>
    <w:p w14:paraId="26248D39" w14:textId="77777777" w:rsidR="00386719" w:rsidRPr="002D27EB" w:rsidRDefault="00C60124" w:rsidP="00386719">
      <w:pPr>
        <w:pStyle w:val="Akapitzlist"/>
        <w:numPr>
          <w:ilvl w:val="0"/>
          <w:numId w:val="21"/>
        </w:numPr>
        <w:rPr>
          <w:sz w:val="20"/>
          <w:szCs w:val="20"/>
        </w:rPr>
      </w:pPr>
      <w:r w:rsidRPr="002D27EB">
        <w:rPr>
          <w:sz w:val="20"/>
          <w:szCs w:val="20"/>
        </w:rPr>
        <w:t>górna listwa zaciskowa</w:t>
      </w:r>
      <w:r w:rsidR="00386719" w:rsidRPr="002D27EB">
        <w:rPr>
          <w:sz w:val="20"/>
          <w:szCs w:val="20"/>
        </w:rPr>
        <w:t>,</w:t>
      </w:r>
    </w:p>
    <w:p w14:paraId="4393888D" w14:textId="437D8B2F" w:rsidR="00C60124" w:rsidRPr="002D27EB" w:rsidRDefault="00C60124" w:rsidP="00386719">
      <w:pPr>
        <w:pStyle w:val="Akapitzlist"/>
        <w:numPr>
          <w:ilvl w:val="0"/>
          <w:numId w:val="21"/>
        </w:numPr>
        <w:rPr>
          <w:sz w:val="20"/>
          <w:szCs w:val="20"/>
        </w:rPr>
      </w:pPr>
      <w:r w:rsidRPr="002D27EB">
        <w:rPr>
          <w:sz w:val="20"/>
          <w:szCs w:val="20"/>
        </w:rPr>
        <w:t>torba transportowa</w:t>
      </w:r>
      <w:r w:rsidR="007546D4">
        <w:rPr>
          <w:sz w:val="20"/>
          <w:szCs w:val="20"/>
        </w:rPr>
        <w:t>.</w:t>
      </w:r>
    </w:p>
    <w:p w14:paraId="40A44CD3" w14:textId="42F50135" w:rsidR="002D27EB" w:rsidRPr="00B077CD" w:rsidRDefault="00B077CD" w:rsidP="00B077CD">
      <w:pPr>
        <w:rPr>
          <w:sz w:val="20"/>
          <w:szCs w:val="20"/>
        </w:rPr>
      </w:pPr>
      <w:r>
        <w:rPr>
          <w:sz w:val="20"/>
          <w:szCs w:val="20"/>
        </w:rPr>
        <w:t>P</w:t>
      </w:r>
      <w:r w:rsidR="000B1145" w:rsidRPr="00B077CD">
        <w:rPr>
          <w:sz w:val="20"/>
          <w:szCs w:val="20"/>
        </w:rPr>
        <w:t xml:space="preserve">lik produkcyjny </w:t>
      </w:r>
      <w:r>
        <w:rPr>
          <w:sz w:val="20"/>
          <w:szCs w:val="20"/>
        </w:rPr>
        <w:t xml:space="preserve">zostanie </w:t>
      </w:r>
      <w:r w:rsidR="000B1145" w:rsidRPr="00B077CD">
        <w:rPr>
          <w:sz w:val="20"/>
          <w:szCs w:val="20"/>
        </w:rPr>
        <w:t xml:space="preserve">przygotowany i udostępniony w programie </w:t>
      </w:r>
      <w:proofErr w:type="spellStart"/>
      <w:r w:rsidR="000B1145" w:rsidRPr="00B077CD">
        <w:rPr>
          <w:sz w:val="20"/>
          <w:szCs w:val="20"/>
        </w:rPr>
        <w:t>Illustrator</w:t>
      </w:r>
      <w:proofErr w:type="spellEnd"/>
      <w:r w:rsidR="000B1145" w:rsidRPr="00B077CD">
        <w:rPr>
          <w:sz w:val="20"/>
          <w:szCs w:val="20"/>
        </w:rPr>
        <w:t>.</w:t>
      </w:r>
    </w:p>
    <w:p w14:paraId="12077C92" w14:textId="77777777" w:rsidR="002D27EB" w:rsidRPr="002D27EB" w:rsidRDefault="002D27EB" w:rsidP="002D27EB">
      <w:pPr>
        <w:pStyle w:val="Akapitzlist"/>
        <w:rPr>
          <w:sz w:val="20"/>
          <w:szCs w:val="20"/>
        </w:rPr>
      </w:pPr>
    </w:p>
    <w:bookmarkEnd w:id="3"/>
    <w:p w14:paraId="67E6E83D" w14:textId="0ADA3BD0" w:rsidR="002D27EB" w:rsidRPr="002D27EB" w:rsidRDefault="00055C5E" w:rsidP="00D70C65">
      <w:pPr>
        <w:rPr>
          <w:sz w:val="20"/>
          <w:szCs w:val="20"/>
        </w:rPr>
      </w:pPr>
      <w:r w:rsidRPr="002D27EB">
        <w:rPr>
          <w:sz w:val="20"/>
          <w:szCs w:val="20"/>
        </w:rPr>
        <w:t xml:space="preserve">Poglądowe zdjęcie </w:t>
      </w:r>
      <w:proofErr w:type="spellStart"/>
      <w:r w:rsidRPr="002D27EB">
        <w:rPr>
          <w:sz w:val="20"/>
          <w:szCs w:val="20"/>
        </w:rPr>
        <w:t>rollup</w:t>
      </w:r>
      <w:r w:rsidR="007546D4">
        <w:rPr>
          <w:sz w:val="20"/>
          <w:szCs w:val="20"/>
        </w:rPr>
        <w:t>’u</w:t>
      </w:r>
      <w:proofErr w:type="spellEnd"/>
      <w:r w:rsidR="00593C57" w:rsidRPr="002D27EB">
        <w:rPr>
          <w:sz w:val="20"/>
          <w:szCs w:val="20"/>
        </w:rPr>
        <w:t>:</w:t>
      </w:r>
    </w:p>
    <w:p w14:paraId="3EA2DFEC" w14:textId="572DA6D8" w:rsidR="00C60124" w:rsidRDefault="00A81E17" w:rsidP="00D70C65">
      <w:r>
        <w:rPr>
          <w:noProof/>
          <w:lang w:eastAsia="pl-PL"/>
        </w:rPr>
        <w:drawing>
          <wp:inline distT="0" distB="0" distL="0" distR="0" wp14:anchorId="385139A3" wp14:editId="1EEACFDE">
            <wp:extent cx="1657350" cy="254317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3148" t="35714" r="59987" b="22487"/>
                    <a:stretch/>
                  </pic:blipFill>
                  <pic:spPr bwMode="auto">
                    <a:xfrm>
                      <a:off x="0" y="0"/>
                      <a:ext cx="1657350" cy="2543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667EF8" w14:textId="77777777" w:rsidR="002D27EB" w:rsidRPr="002D27EB" w:rsidRDefault="002D27EB" w:rsidP="00D70C65"/>
    <w:p w14:paraId="2AB7FCA7" w14:textId="3021A30C" w:rsidR="00DC4ACE" w:rsidRDefault="00D453CF" w:rsidP="00DC4ACE">
      <w:pPr>
        <w:pStyle w:val="Akapitzlist"/>
        <w:numPr>
          <w:ilvl w:val="0"/>
          <w:numId w:val="9"/>
        </w:numPr>
        <w:rPr>
          <w:b/>
          <w:bCs/>
          <w:sz w:val="20"/>
          <w:szCs w:val="20"/>
        </w:rPr>
      </w:pPr>
      <w:r w:rsidRPr="002D27EB">
        <w:rPr>
          <w:b/>
          <w:bCs/>
          <w:sz w:val="20"/>
          <w:szCs w:val="20"/>
        </w:rPr>
        <w:t xml:space="preserve">Mini </w:t>
      </w:r>
      <w:proofErr w:type="spellStart"/>
      <w:r w:rsidRPr="002D27EB">
        <w:rPr>
          <w:b/>
          <w:bCs/>
          <w:sz w:val="20"/>
          <w:szCs w:val="20"/>
        </w:rPr>
        <w:t>rollup</w:t>
      </w:r>
      <w:proofErr w:type="spellEnd"/>
      <w:r w:rsidRPr="002D27EB">
        <w:rPr>
          <w:b/>
          <w:bCs/>
          <w:sz w:val="20"/>
          <w:szCs w:val="20"/>
        </w:rPr>
        <w:t xml:space="preserve"> </w:t>
      </w:r>
      <w:r w:rsidR="00DC4ACE" w:rsidRPr="002D27EB">
        <w:rPr>
          <w:b/>
          <w:bCs/>
          <w:sz w:val="20"/>
          <w:szCs w:val="20"/>
        </w:rPr>
        <w:t xml:space="preserve"> </w:t>
      </w:r>
    </w:p>
    <w:p w14:paraId="1578CA9E" w14:textId="77777777" w:rsidR="002D27EB" w:rsidRPr="002D27EB" w:rsidRDefault="002D27EB" w:rsidP="002D27EB">
      <w:pPr>
        <w:pStyle w:val="Akapitzlist"/>
        <w:rPr>
          <w:b/>
          <w:bCs/>
          <w:sz w:val="20"/>
          <w:szCs w:val="20"/>
        </w:rPr>
      </w:pPr>
    </w:p>
    <w:p w14:paraId="2864E8AD" w14:textId="7B7F0D05" w:rsidR="00DC4ACE" w:rsidRPr="002D27EB" w:rsidRDefault="007422BF" w:rsidP="007422BF">
      <w:pPr>
        <w:pStyle w:val="Akapitzlist"/>
        <w:numPr>
          <w:ilvl w:val="0"/>
          <w:numId w:val="22"/>
        </w:numPr>
        <w:rPr>
          <w:sz w:val="20"/>
          <w:szCs w:val="20"/>
        </w:rPr>
      </w:pPr>
      <w:r w:rsidRPr="002D27EB">
        <w:rPr>
          <w:sz w:val="20"/>
          <w:szCs w:val="20"/>
        </w:rPr>
        <w:t xml:space="preserve">liczba </w:t>
      </w:r>
      <w:r w:rsidR="0032556E" w:rsidRPr="002D27EB">
        <w:rPr>
          <w:sz w:val="20"/>
          <w:szCs w:val="20"/>
        </w:rPr>
        <w:t>4</w:t>
      </w:r>
      <w:r w:rsidR="004B28BA" w:rsidRPr="002D27EB">
        <w:rPr>
          <w:sz w:val="20"/>
          <w:szCs w:val="20"/>
        </w:rPr>
        <w:t xml:space="preserve"> szt. </w:t>
      </w:r>
    </w:p>
    <w:p w14:paraId="07ABE002" w14:textId="5EAB7D20" w:rsidR="007422BF" w:rsidRPr="002D27EB" w:rsidRDefault="00DC4ACE" w:rsidP="007422BF">
      <w:pPr>
        <w:pStyle w:val="Akapitzlist"/>
        <w:numPr>
          <w:ilvl w:val="0"/>
          <w:numId w:val="22"/>
        </w:numPr>
        <w:rPr>
          <w:sz w:val="20"/>
          <w:szCs w:val="20"/>
        </w:rPr>
      </w:pPr>
      <w:r w:rsidRPr="002D27EB">
        <w:rPr>
          <w:sz w:val="20"/>
          <w:szCs w:val="20"/>
        </w:rPr>
        <w:t>grafik</w:t>
      </w:r>
      <w:r w:rsidR="007546D4">
        <w:rPr>
          <w:sz w:val="20"/>
          <w:szCs w:val="20"/>
        </w:rPr>
        <w:t>a</w:t>
      </w:r>
      <w:r w:rsidRPr="002D27EB">
        <w:rPr>
          <w:sz w:val="20"/>
          <w:szCs w:val="20"/>
        </w:rPr>
        <w:t xml:space="preserve"> w formacie A3 ( 297x420 mm)</w:t>
      </w:r>
      <w:r w:rsidR="007422BF" w:rsidRPr="002D27EB">
        <w:rPr>
          <w:sz w:val="20"/>
          <w:szCs w:val="20"/>
        </w:rPr>
        <w:t>,</w:t>
      </w:r>
    </w:p>
    <w:p w14:paraId="44E743A9" w14:textId="77777777" w:rsidR="007422BF" w:rsidRPr="002D27EB" w:rsidRDefault="00DC4ACE" w:rsidP="007422BF">
      <w:pPr>
        <w:pStyle w:val="Akapitzlist"/>
        <w:numPr>
          <w:ilvl w:val="0"/>
          <w:numId w:val="22"/>
        </w:numPr>
        <w:rPr>
          <w:sz w:val="20"/>
          <w:szCs w:val="20"/>
        </w:rPr>
      </w:pPr>
      <w:r w:rsidRPr="002D27EB">
        <w:rPr>
          <w:sz w:val="20"/>
          <w:szCs w:val="20"/>
        </w:rPr>
        <w:t>elegancka kaseta w kształcie łezki wykonana z anodowanego aluminium</w:t>
      </w:r>
      <w:r w:rsidR="007422BF" w:rsidRPr="002D27EB">
        <w:rPr>
          <w:sz w:val="20"/>
          <w:szCs w:val="20"/>
        </w:rPr>
        <w:t>,</w:t>
      </w:r>
    </w:p>
    <w:p w14:paraId="335AB978" w14:textId="77777777" w:rsidR="007422BF" w:rsidRPr="002D27EB" w:rsidRDefault="00DC4ACE" w:rsidP="007422BF">
      <w:pPr>
        <w:pStyle w:val="Akapitzlist"/>
        <w:numPr>
          <w:ilvl w:val="0"/>
          <w:numId w:val="22"/>
        </w:numPr>
        <w:rPr>
          <w:sz w:val="20"/>
          <w:szCs w:val="20"/>
        </w:rPr>
      </w:pPr>
      <w:r w:rsidRPr="002D27EB">
        <w:rPr>
          <w:sz w:val="20"/>
          <w:szCs w:val="20"/>
        </w:rPr>
        <w:lastRenderedPageBreak/>
        <w:t>samoprzylepna górna listwa</w:t>
      </w:r>
      <w:r w:rsidR="007422BF" w:rsidRPr="002D27EB">
        <w:rPr>
          <w:sz w:val="20"/>
          <w:szCs w:val="20"/>
        </w:rPr>
        <w:t>,</w:t>
      </w:r>
    </w:p>
    <w:p w14:paraId="219ACFBA" w14:textId="77777777" w:rsidR="007546D4" w:rsidRDefault="00DC4ACE" w:rsidP="007422BF">
      <w:pPr>
        <w:pStyle w:val="Akapitzlist"/>
        <w:numPr>
          <w:ilvl w:val="0"/>
          <w:numId w:val="22"/>
        </w:numPr>
        <w:rPr>
          <w:sz w:val="20"/>
          <w:szCs w:val="20"/>
        </w:rPr>
      </w:pPr>
      <w:r w:rsidRPr="002D27EB">
        <w:rPr>
          <w:sz w:val="20"/>
          <w:szCs w:val="20"/>
        </w:rPr>
        <w:t xml:space="preserve">dwuelementowy, </w:t>
      </w:r>
    </w:p>
    <w:p w14:paraId="5077FEF7" w14:textId="764A75EC" w:rsidR="007422BF" w:rsidRPr="002D27EB" w:rsidRDefault="00DC4ACE" w:rsidP="007422BF">
      <w:pPr>
        <w:pStyle w:val="Akapitzlist"/>
        <w:numPr>
          <w:ilvl w:val="0"/>
          <w:numId w:val="22"/>
        </w:numPr>
        <w:rPr>
          <w:sz w:val="20"/>
          <w:szCs w:val="20"/>
        </w:rPr>
      </w:pPr>
      <w:r w:rsidRPr="002D27EB">
        <w:rPr>
          <w:sz w:val="20"/>
          <w:szCs w:val="20"/>
        </w:rPr>
        <w:t>składany maszt</w:t>
      </w:r>
      <w:r w:rsidR="007422BF" w:rsidRPr="002D27EB">
        <w:rPr>
          <w:sz w:val="20"/>
          <w:szCs w:val="20"/>
        </w:rPr>
        <w:t>,</w:t>
      </w:r>
    </w:p>
    <w:p w14:paraId="2F6D92BE" w14:textId="77777777" w:rsidR="007422BF" w:rsidRPr="002D27EB" w:rsidRDefault="00DC4ACE" w:rsidP="007422BF">
      <w:pPr>
        <w:pStyle w:val="Akapitzlist"/>
        <w:numPr>
          <w:ilvl w:val="0"/>
          <w:numId w:val="22"/>
        </w:numPr>
        <w:rPr>
          <w:sz w:val="20"/>
          <w:szCs w:val="20"/>
        </w:rPr>
      </w:pPr>
      <w:r w:rsidRPr="002D27EB">
        <w:rPr>
          <w:sz w:val="20"/>
          <w:szCs w:val="20"/>
        </w:rPr>
        <w:t xml:space="preserve">rozwijana grafika jednostronna na materiale </w:t>
      </w:r>
      <w:proofErr w:type="spellStart"/>
      <w:r w:rsidRPr="002D27EB">
        <w:rPr>
          <w:sz w:val="20"/>
          <w:szCs w:val="20"/>
        </w:rPr>
        <w:t>Blockout</w:t>
      </w:r>
      <w:proofErr w:type="spellEnd"/>
      <w:r w:rsidR="007422BF" w:rsidRPr="002D27EB">
        <w:rPr>
          <w:sz w:val="20"/>
          <w:szCs w:val="20"/>
        </w:rPr>
        <w:t>,</w:t>
      </w:r>
    </w:p>
    <w:p w14:paraId="01E2D090" w14:textId="77777777" w:rsidR="000B1145" w:rsidRPr="002D27EB" w:rsidRDefault="00DC4ACE" w:rsidP="007422BF">
      <w:pPr>
        <w:pStyle w:val="Akapitzlist"/>
        <w:numPr>
          <w:ilvl w:val="0"/>
          <w:numId w:val="22"/>
        </w:numPr>
        <w:rPr>
          <w:sz w:val="20"/>
          <w:szCs w:val="20"/>
        </w:rPr>
      </w:pPr>
      <w:r w:rsidRPr="002D27EB">
        <w:rPr>
          <w:sz w:val="20"/>
          <w:szCs w:val="20"/>
        </w:rPr>
        <w:t>pokrowiec transportowy</w:t>
      </w:r>
      <w:r w:rsidR="000B1145" w:rsidRPr="002D27EB">
        <w:rPr>
          <w:sz w:val="20"/>
          <w:szCs w:val="20"/>
        </w:rPr>
        <w:t>,</w:t>
      </w:r>
    </w:p>
    <w:p w14:paraId="0845C610" w14:textId="69A4E74D" w:rsidR="00DC4ACE" w:rsidRPr="007546D4" w:rsidRDefault="007546D4" w:rsidP="007546D4">
      <w:pPr>
        <w:rPr>
          <w:sz w:val="20"/>
          <w:szCs w:val="20"/>
        </w:rPr>
      </w:pPr>
      <w:r>
        <w:rPr>
          <w:sz w:val="20"/>
          <w:szCs w:val="20"/>
        </w:rPr>
        <w:t>P</w:t>
      </w:r>
      <w:r w:rsidR="000B1145" w:rsidRPr="007546D4">
        <w:rPr>
          <w:sz w:val="20"/>
          <w:szCs w:val="20"/>
        </w:rPr>
        <w:t>lik produkcyjny</w:t>
      </w:r>
      <w:r>
        <w:rPr>
          <w:sz w:val="20"/>
          <w:szCs w:val="20"/>
        </w:rPr>
        <w:t xml:space="preserve"> zostanie</w:t>
      </w:r>
      <w:r w:rsidR="000B1145" w:rsidRPr="007546D4">
        <w:rPr>
          <w:sz w:val="20"/>
          <w:szCs w:val="20"/>
        </w:rPr>
        <w:t xml:space="preserve"> przygotowany i udostępniony w programie </w:t>
      </w:r>
      <w:proofErr w:type="spellStart"/>
      <w:r w:rsidR="000B1145" w:rsidRPr="007546D4">
        <w:rPr>
          <w:sz w:val="20"/>
          <w:szCs w:val="20"/>
        </w:rPr>
        <w:t>Illustrator</w:t>
      </w:r>
      <w:proofErr w:type="spellEnd"/>
      <w:r w:rsidR="000B1145" w:rsidRPr="007546D4">
        <w:rPr>
          <w:sz w:val="20"/>
          <w:szCs w:val="20"/>
        </w:rPr>
        <w:t>.</w:t>
      </w:r>
    </w:p>
    <w:p w14:paraId="20DF4C09" w14:textId="77777777" w:rsidR="002D27EB" w:rsidRPr="002D27EB" w:rsidRDefault="002D27EB" w:rsidP="002D27EB">
      <w:pPr>
        <w:pStyle w:val="Akapitzlist"/>
        <w:rPr>
          <w:sz w:val="20"/>
          <w:szCs w:val="20"/>
        </w:rPr>
      </w:pPr>
    </w:p>
    <w:p w14:paraId="58E032C0" w14:textId="67C8458A" w:rsidR="00352371" w:rsidRPr="002D27EB" w:rsidRDefault="00352371" w:rsidP="00D70C65">
      <w:pPr>
        <w:rPr>
          <w:sz w:val="20"/>
          <w:szCs w:val="20"/>
        </w:rPr>
      </w:pPr>
      <w:r w:rsidRPr="002D27EB">
        <w:rPr>
          <w:sz w:val="20"/>
          <w:szCs w:val="20"/>
        </w:rPr>
        <w:t xml:space="preserve">Poglądowe zdjęcie </w:t>
      </w:r>
      <w:r w:rsidR="003B77A0" w:rsidRPr="002D27EB">
        <w:rPr>
          <w:sz w:val="20"/>
          <w:szCs w:val="20"/>
        </w:rPr>
        <w:t xml:space="preserve">mini </w:t>
      </w:r>
      <w:proofErr w:type="spellStart"/>
      <w:r w:rsidR="003B77A0" w:rsidRPr="002D27EB">
        <w:rPr>
          <w:sz w:val="20"/>
          <w:szCs w:val="20"/>
        </w:rPr>
        <w:t>rollup</w:t>
      </w:r>
      <w:r w:rsidR="005777F9">
        <w:rPr>
          <w:sz w:val="20"/>
          <w:szCs w:val="20"/>
        </w:rPr>
        <w:t>’u</w:t>
      </w:r>
      <w:proofErr w:type="spellEnd"/>
      <w:r w:rsidR="00F9226C" w:rsidRPr="002D27EB">
        <w:rPr>
          <w:sz w:val="20"/>
          <w:szCs w:val="20"/>
        </w:rPr>
        <w:t>:</w:t>
      </w:r>
    </w:p>
    <w:p w14:paraId="07A8C2F4" w14:textId="519E917A" w:rsidR="00A54A00" w:rsidRPr="00C700D1" w:rsidRDefault="00A81E17" w:rsidP="00C700D1">
      <w:pPr>
        <w:rPr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1F2BD691" wp14:editId="17B7247E">
            <wp:extent cx="1638300" cy="21145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66799" t="64434" r="25596" b="16429"/>
                    <a:stretch/>
                  </pic:blipFill>
                  <pic:spPr bwMode="auto">
                    <a:xfrm>
                      <a:off x="0" y="0"/>
                      <a:ext cx="1638300" cy="211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54A00" w:rsidRPr="00C700D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2BFF4" w14:textId="77777777" w:rsidR="000E656E" w:rsidRDefault="000E656E" w:rsidP="00DF5A7E">
      <w:pPr>
        <w:spacing w:after="0" w:line="240" w:lineRule="auto"/>
      </w:pPr>
      <w:r>
        <w:separator/>
      </w:r>
    </w:p>
  </w:endnote>
  <w:endnote w:type="continuationSeparator" w:id="0">
    <w:p w14:paraId="1D8FFBA1" w14:textId="77777777" w:rsidR="000E656E" w:rsidRDefault="000E656E" w:rsidP="00DF5A7E">
      <w:pPr>
        <w:spacing w:after="0" w:line="240" w:lineRule="auto"/>
      </w:pPr>
      <w:r>
        <w:continuationSeparator/>
      </w:r>
    </w:p>
  </w:endnote>
  <w:endnote w:type="continuationNotice" w:id="1">
    <w:p w14:paraId="38E03124" w14:textId="77777777" w:rsidR="000E656E" w:rsidRDefault="000E65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quot;Arial&quot;,sans-serif">
    <w:altName w:val="Cambria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389409"/>
      <w:docPartObj>
        <w:docPartGallery w:val="Page Numbers (Bottom of Page)"/>
        <w:docPartUnique/>
      </w:docPartObj>
    </w:sdtPr>
    <w:sdtEndPr/>
    <w:sdtContent>
      <w:p w14:paraId="0EB6C075" w14:textId="36B428AA" w:rsidR="00031B78" w:rsidRDefault="00031B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C56">
          <w:rPr>
            <w:noProof/>
          </w:rPr>
          <w:t>2</w:t>
        </w:r>
        <w:r>
          <w:fldChar w:fldCharType="end"/>
        </w:r>
      </w:p>
    </w:sdtContent>
  </w:sdt>
  <w:p w14:paraId="45358D35" w14:textId="77777777" w:rsidR="00031B78" w:rsidRDefault="00031B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05DF2" w14:textId="77777777" w:rsidR="000E656E" w:rsidRDefault="000E656E" w:rsidP="00DF5A7E">
      <w:pPr>
        <w:spacing w:after="0" w:line="240" w:lineRule="auto"/>
      </w:pPr>
      <w:r>
        <w:separator/>
      </w:r>
    </w:p>
  </w:footnote>
  <w:footnote w:type="continuationSeparator" w:id="0">
    <w:p w14:paraId="69E3B9C1" w14:textId="77777777" w:rsidR="000E656E" w:rsidRDefault="000E656E" w:rsidP="00DF5A7E">
      <w:pPr>
        <w:spacing w:after="0" w:line="240" w:lineRule="auto"/>
      </w:pPr>
      <w:r>
        <w:continuationSeparator/>
      </w:r>
    </w:p>
  </w:footnote>
  <w:footnote w:type="continuationNotice" w:id="1">
    <w:p w14:paraId="77BDCBA5" w14:textId="77777777" w:rsidR="000E656E" w:rsidRDefault="000E65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C717A" w14:textId="47D9DE3E" w:rsidR="00D21D00" w:rsidRDefault="00D21D00">
    <w:pPr>
      <w:pStyle w:val="Nagwek"/>
    </w:pPr>
    <w:r w:rsidRPr="00595797">
      <w:rPr>
        <w:noProof/>
        <w:lang w:eastAsia="pl-PL"/>
      </w:rPr>
      <w:drawing>
        <wp:inline distT="0" distB="0" distL="0" distR="0" wp14:anchorId="0C2FD53B" wp14:editId="54B88B75">
          <wp:extent cx="5760720" cy="558165"/>
          <wp:effectExtent l="0" t="0" r="0" b="0"/>
          <wp:docPr id="2" name="Obraz 2" descr="C:\Users\m.bugalska\Desktop\LOGOTYP\POPT+Barwy RP+Mazowsze+FS -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bugalska\Desktop\LOGOTYP\POPT+Barwy RP+Mazowsze+FS - 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494"/>
    <w:multiLevelType w:val="hybridMultilevel"/>
    <w:tmpl w:val="3420F950"/>
    <w:lvl w:ilvl="0" w:tplc="E24C19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924866"/>
    <w:multiLevelType w:val="hybridMultilevel"/>
    <w:tmpl w:val="A38491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F4121"/>
    <w:multiLevelType w:val="hybridMultilevel"/>
    <w:tmpl w:val="DE364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65ECB"/>
    <w:multiLevelType w:val="hybridMultilevel"/>
    <w:tmpl w:val="241CAE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37936"/>
    <w:multiLevelType w:val="multilevel"/>
    <w:tmpl w:val="AF469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F70845"/>
    <w:multiLevelType w:val="hybridMultilevel"/>
    <w:tmpl w:val="D9E0E3C0"/>
    <w:lvl w:ilvl="0" w:tplc="EB4EC8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40454"/>
    <w:multiLevelType w:val="hybridMultilevel"/>
    <w:tmpl w:val="241CAE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F3636"/>
    <w:multiLevelType w:val="hybridMultilevel"/>
    <w:tmpl w:val="FADEC4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56680"/>
    <w:multiLevelType w:val="multilevel"/>
    <w:tmpl w:val="2FC87842"/>
    <w:lvl w:ilvl="0"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36A145D"/>
    <w:multiLevelType w:val="multilevel"/>
    <w:tmpl w:val="B1602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2B117A"/>
    <w:multiLevelType w:val="hybridMultilevel"/>
    <w:tmpl w:val="431CF2C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84586"/>
    <w:multiLevelType w:val="hybridMultilevel"/>
    <w:tmpl w:val="241CAE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72167"/>
    <w:multiLevelType w:val="hybridMultilevel"/>
    <w:tmpl w:val="BD0E689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20A35"/>
    <w:multiLevelType w:val="multilevel"/>
    <w:tmpl w:val="878201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A95717"/>
    <w:multiLevelType w:val="hybridMultilevel"/>
    <w:tmpl w:val="22662856"/>
    <w:lvl w:ilvl="0" w:tplc="D8D4BD3C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F7B8A"/>
    <w:multiLevelType w:val="hybridMultilevel"/>
    <w:tmpl w:val="53B6F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6033E"/>
    <w:multiLevelType w:val="multilevel"/>
    <w:tmpl w:val="2EB08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BC86460"/>
    <w:multiLevelType w:val="hybridMultilevel"/>
    <w:tmpl w:val="1C94D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73465"/>
    <w:multiLevelType w:val="hybridMultilevel"/>
    <w:tmpl w:val="C9B0089C"/>
    <w:lvl w:ilvl="0" w:tplc="196A5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40258"/>
    <w:multiLevelType w:val="hybridMultilevel"/>
    <w:tmpl w:val="15DAB45C"/>
    <w:lvl w:ilvl="0" w:tplc="E1725D1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7A4024"/>
    <w:multiLevelType w:val="multilevel"/>
    <w:tmpl w:val="EA6CEA1A"/>
    <w:lvl w:ilvl="0">
      <w:numFmt w:val="bullet"/>
      <w:lvlText w:val="-"/>
      <w:lvlJc w:val="left"/>
      <w:pPr>
        <w:ind w:left="720" w:hanging="360"/>
      </w:pPr>
      <w:rPr>
        <w:rFonts w:ascii="&quot;Arial&quot;,sans-serif" w:hAnsi="&quot;Arial&quot;,sans-seri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BCF2B7F"/>
    <w:multiLevelType w:val="hybridMultilevel"/>
    <w:tmpl w:val="BC06D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5F0733"/>
    <w:multiLevelType w:val="multilevel"/>
    <w:tmpl w:val="AFAC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AD63C9"/>
    <w:multiLevelType w:val="hybridMultilevel"/>
    <w:tmpl w:val="C0CAB6D0"/>
    <w:lvl w:ilvl="0" w:tplc="193C9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3B3BED"/>
    <w:multiLevelType w:val="hybridMultilevel"/>
    <w:tmpl w:val="3AB80D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5"/>
  </w:num>
  <w:num w:numId="4">
    <w:abstractNumId w:val="13"/>
  </w:num>
  <w:num w:numId="5">
    <w:abstractNumId w:val="9"/>
  </w:num>
  <w:num w:numId="6">
    <w:abstractNumId w:val="4"/>
  </w:num>
  <w:num w:numId="7">
    <w:abstractNumId w:val="20"/>
  </w:num>
  <w:num w:numId="8">
    <w:abstractNumId w:val="8"/>
  </w:num>
  <w:num w:numId="9">
    <w:abstractNumId w:val="2"/>
  </w:num>
  <w:num w:numId="10">
    <w:abstractNumId w:val="24"/>
  </w:num>
  <w:num w:numId="11">
    <w:abstractNumId w:val="1"/>
  </w:num>
  <w:num w:numId="12">
    <w:abstractNumId w:val="7"/>
  </w:num>
  <w:num w:numId="13">
    <w:abstractNumId w:val="12"/>
  </w:num>
  <w:num w:numId="14">
    <w:abstractNumId w:val="10"/>
  </w:num>
  <w:num w:numId="15">
    <w:abstractNumId w:val="11"/>
  </w:num>
  <w:num w:numId="16">
    <w:abstractNumId w:val="6"/>
  </w:num>
  <w:num w:numId="17">
    <w:abstractNumId w:val="3"/>
  </w:num>
  <w:num w:numId="18">
    <w:abstractNumId w:val="16"/>
  </w:num>
  <w:num w:numId="19">
    <w:abstractNumId w:val="0"/>
  </w:num>
  <w:num w:numId="20">
    <w:abstractNumId w:val="21"/>
  </w:num>
  <w:num w:numId="21">
    <w:abstractNumId w:val="15"/>
  </w:num>
  <w:num w:numId="22">
    <w:abstractNumId w:val="17"/>
  </w:num>
  <w:num w:numId="23">
    <w:abstractNumId w:val="19"/>
  </w:num>
  <w:num w:numId="24">
    <w:abstractNumId w:val="1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37C"/>
    <w:rsid w:val="00000812"/>
    <w:rsid w:val="00002091"/>
    <w:rsid w:val="00006455"/>
    <w:rsid w:val="000149EC"/>
    <w:rsid w:val="00015CA3"/>
    <w:rsid w:val="000216FE"/>
    <w:rsid w:val="00031B78"/>
    <w:rsid w:val="00032AED"/>
    <w:rsid w:val="000357D1"/>
    <w:rsid w:val="000360DE"/>
    <w:rsid w:val="0004685C"/>
    <w:rsid w:val="0004709A"/>
    <w:rsid w:val="000514D0"/>
    <w:rsid w:val="00055C5E"/>
    <w:rsid w:val="00057FA6"/>
    <w:rsid w:val="0006025D"/>
    <w:rsid w:val="000620B7"/>
    <w:rsid w:val="0006318C"/>
    <w:rsid w:val="00063A0B"/>
    <w:rsid w:val="00065D6E"/>
    <w:rsid w:val="000666D3"/>
    <w:rsid w:val="000672E6"/>
    <w:rsid w:val="00080079"/>
    <w:rsid w:val="00082BD9"/>
    <w:rsid w:val="000830E5"/>
    <w:rsid w:val="000837DA"/>
    <w:rsid w:val="0009035F"/>
    <w:rsid w:val="000A2C11"/>
    <w:rsid w:val="000A74CA"/>
    <w:rsid w:val="000B1145"/>
    <w:rsid w:val="000B4017"/>
    <w:rsid w:val="000B56A1"/>
    <w:rsid w:val="000B57D7"/>
    <w:rsid w:val="000B7319"/>
    <w:rsid w:val="000C6403"/>
    <w:rsid w:val="000C65EA"/>
    <w:rsid w:val="000C6BED"/>
    <w:rsid w:val="000D18A7"/>
    <w:rsid w:val="000D2848"/>
    <w:rsid w:val="000D3058"/>
    <w:rsid w:val="000D767A"/>
    <w:rsid w:val="000E074A"/>
    <w:rsid w:val="000E4225"/>
    <w:rsid w:val="000E656E"/>
    <w:rsid w:val="000F05D3"/>
    <w:rsid w:val="000F4644"/>
    <w:rsid w:val="000F617B"/>
    <w:rsid w:val="001004AD"/>
    <w:rsid w:val="001014EC"/>
    <w:rsid w:val="00101A4A"/>
    <w:rsid w:val="00104FCA"/>
    <w:rsid w:val="00111D64"/>
    <w:rsid w:val="00114084"/>
    <w:rsid w:val="0011527B"/>
    <w:rsid w:val="001155C6"/>
    <w:rsid w:val="001170EC"/>
    <w:rsid w:val="00123D3B"/>
    <w:rsid w:val="001256C5"/>
    <w:rsid w:val="001305A7"/>
    <w:rsid w:val="001327D0"/>
    <w:rsid w:val="001371BD"/>
    <w:rsid w:val="00144DB8"/>
    <w:rsid w:val="00151415"/>
    <w:rsid w:val="00153F72"/>
    <w:rsid w:val="00157D27"/>
    <w:rsid w:val="00157F16"/>
    <w:rsid w:val="00163379"/>
    <w:rsid w:val="0016345F"/>
    <w:rsid w:val="0016594A"/>
    <w:rsid w:val="001659D2"/>
    <w:rsid w:val="00166885"/>
    <w:rsid w:val="001733A2"/>
    <w:rsid w:val="00174B31"/>
    <w:rsid w:val="00176F77"/>
    <w:rsid w:val="001909B5"/>
    <w:rsid w:val="001917A8"/>
    <w:rsid w:val="0019393D"/>
    <w:rsid w:val="00193E1A"/>
    <w:rsid w:val="00197743"/>
    <w:rsid w:val="00197D49"/>
    <w:rsid w:val="001A3D23"/>
    <w:rsid w:val="001A48B3"/>
    <w:rsid w:val="001A4CBE"/>
    <w:rsid w:val="001A5547"/>
    <w:rsid w:val="001A6A4C"/>
    <w:rsid w:val="001B4ADE"/>
    <w:rsid w:val="001B6E93"/>
    <w:rsid w:val="001C5668"/>
    <w:rsid w:val="001C7B10"/>
    <w:rsid w:val="001D5256"/>
    <w:rsid w:val="001D690D"/>
    <w:rsid w:val="001E057D"/>
    <w:rsid w:val="001E1D99"/>
    <w:rsid w:val="001E1F0D"/>
    <w:rsid w:val="001E369F"/>
    <w:rsid w:val="001E5B84"/>
    <w:rsid w:val="001F2C36"/>
    <w:rsid w:val="001F7E05"/>
    <w:rsid w:val="002027C7"/>
    <w:rsid w:val="0021384E"/>
    <w:rsid w:val="00213B28"/>
    <w:rsid w:val="00214DC6"/>
    <w:rsid w:val="00215AF3"/>
    <w:rsid w:val="002244EB"/>
    <w:rsid w:val="00224E01"/>
    <w:rsid w:val="00227A6A"/>
    <w:rsid w:val="00233B9C"/>
    <w:rsid w:val="00235329"/>
    <w:rsid w:val="00242BF9"/>
    <w:rsid w:val="002430B0"/>
    <w:rsid w:val="00243300"/>
    <w:rsid w:val="002554A3"/>
    <w:rsid w:val="00262B66"/>
    <w:rsid w:val="00264A1B"/>
    <w:rsid w:val="002751D1"/>
    <w:rsid w:val="00275FF2"/>
    <w:rsid w:val="00277396"/>
    <w:rsid w:val="002833B3"/>
    <w:rsid w:val="00290E95"/>
    <w:rsid w:val="00292F2E"/>
    <w:rsid w:val="00293D5D"/>
    <w:rsid w:val="0029685E"/>
    <w:rsid w:val="002A35F8"/>
    <w:rsid w:val="002A43A6"/>
    <w:rsid w:val="002A50F2"/>
    <w:rsid w:val="002A5229"/>
    <w:rsid w:val="002A7EB4"/>
    <w:rsid w:val="002B082B"/>
    <w:rsid w:val="002B2399"/>
    <w:rsid w:val="002B2DC6"/>
    <w:rsid w:val="002C108C"/>
    <w:rsid w:val="002C3CD3"/>
    <w:rsid w:val="002C4B3D"/>
    <w:rsid w:val="002C77E4"/>
    <w:rsid w:val="002D27D7"/>
    <w:rsid w:val="002D27EB"/>
    <w:rsid w:val="002D2FEF"/>
    <w:rsid w:val="002D320B"/>
    <w:rsid w:val="002D3C56"/>
    <w:rsid w:val="002D6624"/>
    <w:rsid w:val="002D677A"/>
    <w:rsid w:val="002E179D"/>
    <w:rsid w:val="002E5059"/>
    <w:rsid w:val="002E64F1"/>
    <w:rsid w:val="00300991"/>
    <w:rsid w:val="00300B49"/>
    <w:rsid w:val="00304F1C"/>
    <w:rsid w:val="003064A8"/>
    <w:rsid w:val="00320262"/>
    <w:rsid w:val="00321B8D"/>
    <w:rsid w:val="00323167"/>
    <w:rsid w:val="00323DCC"/>
    <w:rsid w:val="0032556E"/>
    <w:rsid w:val="0033357C"/>
    <w:rsid w:val="00336DA2"/>
    <w:rsid w:val="003371D7"/>
    <w:rsid w:val="003446CD"/>
    <w:rsid w:val="0034616D"/>
    <w:rsid w:val="00347084"/>
    <w:rsid w:val="00352371"/>
    <w:rsid w:val="00355CEE"/>
    <w:rsid w:val="00355EE7"/>
    <w:rsid w:val="0035619B"/>
    <w:rsid w:val="00366939"/>
    <w:rsid w:val="003757A9"/>
    <w:rsid w:val="00377218"/>
    <w:rsid w:val="00377C97"/>
    <w:rsid w:val="00383A65"/>
    <w:rsid w:val="00384B88"/>
    <w:rsid w:val="00385635"/>
    <w:rsid w:val="00386719"/>
    <w:rsid w:val="003878FD"/>
    <w:rsid w:val="00392ED0"/>
    <w:rsid w:val="0039430F"/>
    <w:rsid w:val="00397258"/>
    <w:rsid w:val="00397A3C"/>
    <w:rsid w:val="003A17B5"/>
    <w:rsid w:val="003A27EA"/>
    <w:rsid w:val="003A544E"/>
    <w:rsid w:val="003A6804"/>
    <w:rsid w:val="003B1907"/>
    <w:rsid w:val="003B2700"/>
    <w:rsid w:val="003B2893"/>
    <w:rsid w:val="003B77A0"/>
    <w:rsid w:val="003C4B30"/>
    <w:rsid w:val="003D2EA5"/>
    <w:rsid w:val="003D4473"/>
    <w:rsid w:val="003D6041"/>
    <w:rsid w:val="003E767A"/>
    <w:rsid w:val="003F326B"/>
    <w:rsid w:val="003F441B"/>
    <w:rsid w:val="00400ED4"/>
    <w:rsid w:val="004031C3"/>
    <w:rsid w:val="00405810"/>
    <w:rsid w:val="004072DE"/>
    <w:rsid w:val="0040736D"/>
    <w:rsid w:val="00411A97"/>
    <w:rsid w:val="00415EA4"/>
    <w:rsid w:val="00426532"/>
    <w:rsid w:val="00430F12"/>
    <w:rsid w:val="00432ABD"/>
    <w:rsid w:val="004330CB"/>
    <w:rsid w:val="0043666C"/>
    <w:rsid w:val="00442B9A"/>
    <w:rsid w:val="004443D5"/>
    <w:rsid w:val="004450F9"/>
    <w:rsid w:val="0044514C"/>
    <w:rsid w:val="0044596B"/>
    <w:rsid w:val="00455CD1"/>
    <w:rsid w:val="00460594"/>
    <w:rsid w:val="004655A8"/>
    <w:rsid w:val="004663AC"/>
    <w:rsid w:val="00467994"/>
    <w:rsid w:val="004706E9"/>
    <w:rsid w:val="00470B89"/>
    <w:rsid w:val="004724A6"/>
    <w:rsid w:val="00476F84"/>
    <w:rsid w:val="004869A6"/>
    <w:rsid w:val="00486C85"/>
    <w:rsid w:val="004913A9"/>
    <w:rsid w:val="004951A2"/>
    <w:rsid w:val="00495AEB"/>
    <w:rsid w:val="00496637"/>
    <w:rsid w:val="004967A1"/>
    <w:rsid w:val="004A43CE"/>
    <w:rsid w:val="004A453C"/>
    <w:rsid w:val="004A5C17"/>
    <w:rsid w:val="004A61BD"/>
    <w:rsid w:val="004A6AEE"/>
    <w:rsid w:val="004B28BA"/>
    <w:rsid w:val="004C57DC"/>
    <w:rsid w:val="004C64FF"/>
    <w:rsid w:val="004D02BB"/>
    <w:rsid w:val="004D3D7F"/>
    <w:rsid w:val="004D4DE7"/>
    <w:rsid w:val="004D7F9A"/>
    <w:rsid w:val="004E0A8B"/>
    <w:rsid w:val="004F2279"/>
    <w:rsid w:val="004F2B52"/>
    <w:rsid w:val="00501022"/>
    <w:rsid w:val="0050115E"/>
    <w:rsid w:val="00504C31"/>
    <w:rsid w:val="005053C7"/>
    <w:rsid w:val="00506533"/>
    <w:rsid w:val="00506884"/>
    <w:rsid w:val="00510E5B"/>
    <w:rsid w:val="005117B6"/>
    <w:rsid w:val="005148D7"/>
    <w:rsid w:val="00515466"/>
    <w:rsid w:val="00516916"/>
    <w:rsid w:val="0051693C"/>
    <w:rsid w:val="005208B8"/>
    <w:rsid w:val="00524AFC"/>
    <w:rsid w:val="005278E0"/>
    <w:rsid w:val="005305F9"/>
    <w:rsid w:val="00541224"/>
    <w:rsid w:val="00543A96"/>
    <w:rsid w:val="00543D61"/>
    <w:rsid w:val="00544F21"/>
    <w:rsid w:val="00551424"/>
    <w:rsid w:val="005524D7"/>
    <w:rsid w:val="0055633A"/>
    <w:rsid w:val="005573D7"/>
    <w:rsid w:val="00560FFA"/>
    <w:rsid w:val="005615F3"/>
    <w:rsid w:val="00561CC5"/>
    <w:rsid w:val="00563C3B"/>
    <w:rsid w:val="0056421D"/>
    <w:rsid w:val="00565925"/>
    <w:rsid w:val="00572653"/>
    <w:rsid w:val="0057285C"/>
    <w:rsid w:val="00576EC5"/>
    <w:rsid w:val="005777F9"/>
    <w:rsid w:val="005829B8"/>
    <w:rsid w:val="005858EE"/>
    <w:rsid w:val="00585F62"/>
    <w:rsid w:val="005927A8"/>
    <w:rsid w:val="0059354A"/>
    <w:rsid w:val="00593C57"/>
    <w:rsid w:val="005A10D2"/>
    <w:rsid w:val="005A2032"/>
    <w:rsid w:val="005A6177"/>
    <w:rsid w:val="005A72C6"/>
    <w:rsid w:val="005B16AE"/>
    <w:rsid w:val="005B2BB7"/>
    <w:rsid w:val="005B3720"/>
    <w:rsid w:val="005B5918"/>
    <w:rsid w:val="005B5AD9"/>
    <w:rsid w:val="005B6356"/>
    <w:rsid w:val="005B68A2"/>
    <w:rsid w:val="005C1374"/>
    <w:rsid w:val="005C20F2"/>
    <w:rsid w:val="005C4C82"/>
    <w:rsid w:val="005C7AD4"/>
    <w:rsid w:val="005D3E0A"/>
    <w:rsid w:val="005D7372"/>
    <w:rsid w:val="005E0611"/>
    <w:rsid w:val="005E0CAF"/>
    <w:rsid w:val="005E4E40"/>
    <w:rsid w:val="005E7FEC"/>
    <w:rsid w:val="005F05E7"/>
    <w:rsid w:val="005F22E8"/>
    <w:rsid w:val="005F61B7"/>
    <w:rsid w:val="005F79FE"/>
    <w:rsid w:val="00600B80"/>
    <w:rsid w:val="00603F5C"/>
    <w:rsid w:val="00605CD4"/>
    <w:rsid w:val="006077BC"/>
    <w:rsid w:val="00610FAB"/>
    <w:rsid w:val="00622630"/>
    <w:rsid w:val="00623F4F"/>
    <w:rsid w:val="0062489E"/>
    <w:rsid w:val="00626F57"/>
    <w:rsid w:val="00627FAB"/>
    <w:rsid w:val="0063116E"/>
    <w:rsid w:val="00637EA1"/>
    <w:rsid w:val="00641455"/>
    <w:rsid w:val="00641E82"/>
    <w:rsid w:val="00644CDC"/>
    <w:rsid w:val="00654261"/>
    <w:rsid w:val="006562E4"/>
    <w:rsid w:val="00656B6B"/>
    <w:rsid w:val="006608E0"/>
    <w:rsid w:val="0066189E"/>
    <w:rsid w:val="00663098"/>
    <w:rsid w:val="00664E6D"/>
    <w:rsid w:val="006651AE"/>
    <w:rsid w:val="006661CB"/>
    <w:rsid w:val="00667973"/>
    <w:rsid w:val="00670DD2"/>
    <w:rsid w:val="006739A3"/>
    <w:rsid w:val="00673E05"/>
    <w:rsid w:val="006749BE"/>
    <w:rsid w:val="00682783"/>
    <w:rsid w:val="0068756D"/>
    <w:rsid w:val="00693A6D"/>
    <w:rsid w:val="00695B18"/>
    <w:rsid w:val="006A1934"/>
    <w:rsid w:val="006A4475"/>
    <w:rsid w:val="006A48D3"/>
    <w:rsid w:val="006B079E"/>
    <w:rsid w:val="006B1653"/>
    <w:rsid w:val="006B1F13"/>
    <w:rsid w:val="006B1F47"/>
    <w:rsid w:val="006B58B1"/>
    <w:rsid w:val="006B5C56"/>
    <w:rsid w:val="006B600A"/>
    <w:rsid w:val="006B6067"/>
    <w:rsid w:val="006B610C"/>
    <w:rsid w:val="006C197B"/>
    <w:rsid w:val="006C3E3B"/>
    <w:rsid w:val="006C5FF3"/>
    <w:rsid w:val="006C7CC9"/>
    <w:rsid w:val="006D15C5"/>
    <w:rsid w:val="006D2E53"/>
    <w:rsid w:val="006D3B28"/>
    <w:rsid w:val="006D7301"/>
    <w:rsid w:val="006E2C74"/>
    <w:rsid w:val="006E4BAC"/>
    <w:rsid w:val="006E5227"/>
    <w:rsid w:val="006F1217"/>
    <w:rsid w:val="007007BF"/>
    <w:rsid w:val="00702DC0"/>
    <w:rsid w:val="00705709"/>
    <w:rsid w:val="0071007C"/>
    <w:rsid w:val="00711D76"/>
    <w:rsid w:val="00720F69"/>
    <w:rsid w:val="007265B6"/>
    <w:rsid w:val="00726E18"/>
    <w:rsid w:val="00730CB3"/>
    <w:rsid w:val="007312D9"/>
    <w:rsid w:val="00732C60"/>
    <w:rsid w:val="007359DA"/>
    <w:rsid w:val="0073646E"/>
    <w:rsid w:val="00736F1E"/>
    <w:rsid w:val="00737770"/>
    <w:rsid w:val="00737B39"/>
    <w:rsid w:val="007422BF"/>
    <w:rsid w:val="00742B17"/>
    <w:rsid w:val="007435B2"/>
    <w:rsid w:val="00746D87"/>
    <w:rsid w:val="0075328B"/>
    <w:rsid w:val="007546D4"/>
    <w:rsid w:val="00754C06"/>
    <w:rsid w:val="00755A70"/>
    <w:rsid w:val="00760458"/>
    <w:rsid w:val="00760BB1"/>
    <w:rsid w:val="0076171B"/>
    <w:rsid w:val="00761F81"/>
    <w:rsid w:val="00774A5D"/>
    <w:rsid w:val="00774F85"/>
    <w:rsid w:val="00776C63"/>
    <w:rsid w:val="00784F2D"/>
    <w:rsid w:val="007860D7"/>
    <w:rsid w:val="00791E98"/>
    <w:rsid w:val="00792D29"/>
    <w:rsid w:val="0079324A"/>
    <w:rsid w:val="00794995"/>
    <w:rsid w:val="00796675"/>
    <w:rsid w:val="007A4F76"/>
    <w:rsid w:val="007A73D7"/>
    <w:rsid w:val="007B6CAB"/>
    <w:rsid w:val="007B7A7C"/>
    <w:rsid w:val="007C0190"/>
    <w:rsid w:val="007C6B21"/>
    <w:rsid w:val="007D6B80"/>
    <w:rsid w:val="007E24BF"/>
    <w:rsid w:val="007E3506"/>
    <w:rsid w:val="007F114F"/>
    <w:rsid w:val="007F4755"/>
    <w:rsid w:val="007F4C04"/>
    <w:rsid w:val="007F5235"/>
    <w:rsid w:val="007F7A81"/>
    <w:rsid w:val="00801CDC"/>
    <w:rsid w:val="00802D61"/>
    <w:rsid w:val="008032EC"/>
    <w:rsid w:val="008061F2"/>
    <w:rsid w:val="00811210"/>
    <w:rsid w:val="0081528E"/>
    <w:rsid w:val="0082771D"/>
    <w:rsid w:val="008311D3"/>
    <w:rsid w:val="0083148B"/>
    <w:rsid w:val="0083271A"/>
    <w:rsid w:val="008339A6"/>
    <w:rsid w:val="00843A7D"/>
    <w:rsid w:val="008446AF"/>
    <w:rsid w:val="00844B4D"/>
    <w:rsid w:val="00844EEF"/>
    <w:rsid w:val="00847372"/>
    <w:rsid w:val="008537EC"/>
    <w:rsid w:val="00860691"/>
    <w:rsid w:val="00862083"/>
    <w:rsid w:val="00862DD1"/>
    <w:rsid w:val="008700F0"/>
    <w:rsid w:val="00872517"/>
    <w:rsid w:val="008738B5"/>
    <w:rsid w:val="00874981"/>
    <w:rsid w:val="008751D6"/>
    <w:rsid w:val="008818A9"/>
    <w:rsid w:val="008823B7"/>
    <w:rsid w:val="008867F3"/>
    <w:rsid w:val="00890C35"/>
    <w:rsid w:val="00890EA6"/>
    <w:rsid w:val="008930EF"/>
    <w:rsid w:val="008A04D0"/>
    <w:rsid w:val="008A5786"/>
    <w:rsid w:val="008A5D1E"/>
    <w:rsid w:val="008A617E"/>
    <w:rsid w:val="008A66C9"/>
    <w:rsid w:val="008B0905"/>
    <w:rsid w:val="008B4DDC"/>
    <w:rsid w:val="008B5F41"/>
    <w:rsid w:val="008B70A3"/>
    <w:rsid w:val="008C1300"/>
    <w:rsid w:val="008C5680"/>
    <w:rsid w:val="008C7D1E"/>
    <w:rsid w:val="008D0568"/>
    <w:rsid w:val="008D338B"/>
    <w:rsid w:val="008D5FB8"/>
    <w:rsid w:val="008E0B9A"/>
    <w:rsid w:val="008E4882"/>
    <w:rsid w:val="008E5497"/>
    <w:rsid w:val="0090140C"/>
    <w:rsid w:val="009046B5"/>
    <w:rsid w:val="00905E04"/>
    <w:rsid w:val="00913295"/>
    <w:rsid w:val="00914278"/>
    <w:rsid w:val="00920103"/>
    <w:rsid w:val="009245FF"/>
    <w:rsid w:val="0092532D"/>
    <w:rsid w:val="0093091A"/>
    <w:rsid w:val="00931325"/>
    <w:rsid w:val="00931413"/>
    <w:rsid w:val="00935630"/>
    <w:rsid w:val="0094021C"/>
    <w:rsid w:val="009517B1"/>
    <w:rsid w:val="009535C0"/>
    <w:rsid w:val="00957DCC"/>
    <w:rsid w:val="009611C9"/>
    <w:rsid w:val="00963823"/>
    <w:rsid w:val="00963A86"/>
    <w:rsid w:val="0096653E"/>
    <w:rsid w:val="00966E50"/>
    <w:rsid w:val="009679ED"/>
    <w:rsid w:val="00967C85"/>
    <w:rsid w:val="009709E4"/>
    <w:rsid w:val="00972917"/>
    <w:rsid w:val="00974A18"/>
    <w:rsid w:val="009758AB"/>
    <w:rsid w:val="00980A4B"/>
    <w:rsid w:val="00983986"/>
    <w:rsid w:val="00992F0B"/>
    <w:rsid w:val="00993B0A"/>
    <w:rsid w:val="0099558F"/>
    <w:rsid w:val="009965C8"/>
    <w:rsid w:val="00996FBA"/>
    <w:rsid w:val="009A1C1B"/>
    <w:rsid w:val="009A2778"/>
    <w:rsid w:val="009A59F9"/>
    <w:rsid w:val="009A6AB6"/>
    <w:rsid w:val="009A7662"/>
    <w:rsid w:val="009A7C49"/>
    <w:rsid w:val="009B075A"/>
    <w:rsid w:val="009B37F3"/>
    <w:rsid w:val="009B5FD7"/>
    <w:rsid w:val="009B62F8"/>
    <w:rsid w:val="009B7067"/>
    <w:rsid w:val="009B72A4"/>
    <w:rsid w:val="009C1B19"/>
    <w:rsid w:val="009C7D5D"/>
    <w:rsid w:val="009C7EC5"/>
    <w:rsid w:val="009D18F0"/>
    <w:rsid w:val="009D22B8"/>
    <w:rsid w:val="009D42D9"/>
    <w:rsid w:val="009E15ED"/>
    <w:rsid w:val="009E4637"/>
    <w:rsid w:val="009E5C52"/>
    <w:rsid w:val="009E5DE3"/>
    <w:rsid w:val="009F717C"/>
    <w:rsid w:val="00A024CA"/>
    <w:rsid w:val="00A03213"/>
    <w:rsid w:val="00A07937"/>
    <w:rsid w:val="00A109E6"/>
    <w:rsid w:val="00A12FA4"/>
    <w:rsid w:val="00A13643"/>
    <w:rsid w:val="00A16E8A"/>
    <w:rsid w:val="00A2290C"/>
    <w:rsid w:val="00A25D99"/>
    <w:rsid w:val="00A36C11"/>
    <w:rsid w:val="00A46158"/>
    <w:rsid w:val="00A46E47"/>
    <w:rsid w:val="00A51AD8"/>
    <w:rsid w:val="00A520E2"/>
    <w:rsid w:val="00A53E9D"/>
    <w:rsid w:val="00A54A00"/>
    <w:rsid w:val="00A55238"/>
    <w:rsid w:val="00A67713"/>
    <w:rsid w:val="00A726A0"/>
    <w:rsid w:val="00A759D6"/>
    <w:rsid w:val="00A81E17"/>
    <w:rsid w:val="00A93CF4"/>
    <w:rsid w:val="00A946E4"/>
    <w:rsid w:val="00A94731"/>
    <w:rsid w:val="00A96099"/>
    <w:rsid w:val="00A96D7A"/>
    <w:rsid w:val="00AA02B2"/>
    <w:rsid w:val="00AA065A"/>
    <w:rsid w:val="00AA26EF"/>
    <w:rsid w:val="00AA68AD"/>
    <w:rsid w:val="00AB5A4A"/>
    <w:rsid w:val="00AB788B"/>
    <w:rsid w:val="00AC33AD"/>
    <w:rsid w:val="00AC6C0C"/>
    <w:rsid w:val="00AC7629"/>
    <w:rsid w:val="00AD3D31"/>
    <w:rsid w:val="00AD578D"/>
    <w:rsid w:val="00AE13EA"/>
    <w:rsid w:val="00AE160A"/>
    <w:rsid w:val="00AE2C36"/>
    <w:rsid w:val="00AE574A"/>
    <w:rsid w:val="00AE7C9D"/>
    <w:rsid w:val="00B01E93"/>
    <w:rsid w:val="00B06B02"/>
    <w:rsid w:val="00B077CD"/>
    <w:rsid w:val="00B11B87"/>
    <w:rsid w:val="00B12BD7"/>
    <w:rsid w:val="00B20593"/>
    <w:rsid w:val="00B21132"/>
    <w:rsid w:val="00B22109"/>
    <w:rsid w:val="00B22905"/>
    <w:rsid w:val="00B229E4"/>
    <w:rsid w:val="00B3041F"/>
    <w:rsid w:val="00B31672"/>
    <w:rsid w:val="00B349DE"/>
    <w:rsid w:val="00B368F7"/>
    <w:rsid w:val="00B37249"/>
    <w:rsid w:val="00B51AE9"/>
    <w:rsid w:val="00B53120"/>
    <w:rsid w:val="00B5588C"/>
    <w:rsid w:val="00B65287"/>
    <w:rsid w:val="00B66399"/>
    <w:rsid w:val="00B66F85"/>
    <w:rsid w:val="00B721D8"/>
    <w:rsid w:val="00B75553"/>
    <w:rsid w:val="00B75A2A"/>
    <w:rsid w:val="00B82EB9"/>
    <w:rsid w:val="00B868DB"/>
    <w:rsid w:val="00B94BFA"/>
    <w:rsid w:val="00BA644A"/>
    <w:rsid w:val="00BA6E23"/>
    <w:rsid w:val="00BB2432"/>
    <w:rsid w:val="00BB4F89"/>
    <w:rsid w:val="00BB5012"/>
    <w:rsid w:val="00BC14C4"/>
    <w:rsid w:val="00BC1FD3"/>
    <w:rsid w:val="00BC5255"/>
    <w:rsid w:val="00BC5C40"/>
    <w:rsid w:val="00BC739C"/>
    <w:rsid w:val="00BD03F2"/>
    <w:rsid w:val="00BD40D9"/>
    <w:rsid w:val="00BD6D37"/>
    <w:rsid w:val="00BE30C9"/>
    <w:rsid w:val="00BE5726"/>
    <w:rsid w:val="00BF025D"/>
    <w:rsid w:val="00BF3D4F"/>
    <w:rsid w:val="00BF5EFA"/>
    <w:rsid w:val="00BF61DE"/>
    <w:rsid w:val="00C030D4"/>
    <w:rsid w:val="00C10C41"/>
    <w:rsid w:val="00C16A80"/>
    <w:rsid w:val="00C17ACB"/>
    <w:rsid w:val="00C17F8E"/>
    <w:rsid w:val="00C20E8C"/>
    <w:rsid w:val="00C22392"/>
    <w:rsid w:val="00C2696B"/>
    <w:rsid w:val="00C306B5"/>
    <w:rsid w:val="00C3395A"/>
    <w:rsid w:val="00C4193A"/>
    <w:rsid w:val="00C46174"/>
    <w:rsid w:val="00C5192D"/>
    <w:rsid w:val="00C51D5D"/>
    <w:rsid w:val="00C530F2"/>
    <w:rsid w:val="00C54FF3"/>
    <w:rsid w:val="00C55EE9"/>
    <w:rsid w:val="00C60124"/>
    <w:rsid w:val="00C61C58"/>
    <w:rsid w:val="00C64E6E"/>
    <w:rsid w:val="00C65248"/>
    <w:rsid w:val="00C660BC"/>
    <w:rsid w:val="00C6769F"/>
    <w:rsid w:val="00C700D1"/>
    <w:rsid w:val="00C721D2"/>
    <w:rsid w:val="00C76508"/>
    <w:rsid w:val="00C85CFA"/>
    <w:rsid w:val="00C904F3"/>
    <w:rsid w:val="00C9637C"/>
    <w:rsid w:val="00C97956"/>
    <w:rsid w:val="00CA1739"/>
    <w:rsid w:val="00CA3B30"/>
    <w:rsid w:val="00CA3DE6"/>
    <w:rsid w:val="00CA4006"/>
    <w:rsid w:val="00CB1318"/>
    <w:rsid w:val="00CC7D0A"/>
    <w:rsid w:val="00CD0CD6"/>
    <w:rsid w:val="00CD1C36"/>
    <w:rsid w:val="00CD564C"/>
    <w:rsid w:val="00CE1108"/>
    <w:rsid w:val="00CE333F"/>
    <w:rsid w:val="00CF0957"/>
    <w:rsid w:val="00CF33C4"/>
    <w:rsid w:val="00CF35F3"/>
    <w:rsid w:val="00CF3780"/>
    <w:rsid w:val="00CF5D35"/>
    <w:rsid w:val="00CF7CE2"/>
    <w:rsid w:val="00D02225"/>
    <w:rsid w:val="00D04B0B"/>
    <w:rsid w:val="00D07C83"/>
    <w:rsid w:val="00D14402"/>
    <w:rsid w:val="00D15C03"/>
    <w:rsid w:val="00D17F2E"/>
    <w:rsid w:val="00D2014A"/>
    <w:rsid w:val="00D20853"/>
    <w:rsid w:val="00D21569"/>
    <w:rsid w:val="00D21D00"/>
    <w:rsid w:val="00D24C37"/>
    <w:rsid w:val="00D27EC5"/>
    <w:rsid w:val="00D32477"/>
    <w:rsid w:val="00D33CD3"/>
    <w:rsid w:val="00D35E5F"/>
    <w:rsid w:val="00D3770A"/>
    <w:rsid w:val="00D37B81"/>
    <w:rsid w:val="00D4147C"/>
    <w:rsid w:val="00D42A86"/>
    <w:rsid w:val="00D43895"/>
    <w:rsid w:val="00D453CF"/>
    <w:rsid w:val="00D52094"/>
    <w:rsid w:val="00D53C7B"/>
    <w:rsid w:val="00D678C6"/>
    <w:rsid w:val="00D705CD"/>
    <w:rsid w:val="00D70C65"/>
    <w:rsid w:val="00D72A3B"/>
    <w:rsid w:val="00D7595E"/>
    <w:rsid w:val="00D76DCD"/>
    <w:rsid w:val="00D82529"/>
    <w:rsid w:val="00D864E6"/>
    <w:rsid w:val="00D934B7"/>
    <w:rsid w:val="00D94823"/>
    <w:rsid w:val="00D95173"/>
    <w:rsid w:val="00D95FCE"/>
    <w:rsid w:val="00DA301D"/>
    <w:rsid w:val="00DA337D"/>
    <w:rsid w:val="00DA4204"/>
    <w:rsid w:val="00DA53D4"/>
    <w:rsid w:val="00DA77EF"/>
    <w:rsid w:val="00DB1863"/>
    <w:rsid w:val="00DB5245"/>
    <w:rsid w:val="00DB5350"/>
    <w:rsid w:val="00DB7AA6"/>
    <w:rsid w:val="00DC0C08"/>
    <w:rsid w:val="00DC1448"/>
    <w:rsid w:val="00DC4862"/>
    <w:rsid w:val="00DC4ACE"/>
    <w:rsid w:val="00DC5DBF"/>
    <w:rsid w:val="00DC5E47"/>
    <w:rsid w:val="00DC671B"/>
    <w:rsid w:val="00DC7D3D"/>
    <w:rsid w:val="00DD5581"/>
    <w:rsid w:val="00DD5D0C"/>
    <w:rsid w:val="00DD77B3"/>
    <w:rsid w:val="00DE1B18"/>
    <w:rsid w:val="00DE524D"/>
    <w:rsid w:val="00DE62CD"/>
    <w:rsid w:val="00DE7A6D"/>
    <w:rsid w:val="00DF00B4"/>
    <w:rsid w:val="00DF0587"/>
    <w:rsid w:val="00DF2655"/>
    <w:rsid w:val="00DF5A7E"/>
    <w:rsid w:val="00E009C5"/>
    <w:rsid w:val="00E0157F"/>
    <w:rsid w:val="00E021E1"/>
    <w:rsid w:val="00E024B4"/>
    <w:rsid w:val="00E02FAA"/>
    <w:rsid w:val="00E03EDC"/>
    <w:rsid w:val="00E04D6C"/>
    <w:rsid w:val="00E05808"/>
    <w:rsid w:val="00E079A4"/>
    <w:rsid w:val="00E10042"/>
    <w:rsid w:val="00E16662"/>
    <w:rsid w:val="00E271DA"/>
    <w:rsid w:val="00E27BBA"/>
    <w:rsid w:val="00E31CC3"/>
    <w:rsid w:val="00E34A82"/>
    <w:rsid w:val="00E36F5C"/>
    <w:rsid w:val="00E406F7"/>
    <w:rsid w:val="00E40C2F"/>
    <w:rsid w:val="00E41DA6"/>
    <w:rsid w:val="00E43C62"/>
    <w:rsid w:val="00E46138"/>
    <w:rsid w:val="00E50EDE"/>
    <w:rsid w:val="00E50FD5"/>
    <w:rsid w:val="00E51A2D"/>
    <w:rsid w:val="00E525B6"/>
    <w:rsid w:val="00E55219"/>
    <w:rsid w:val="00E55DE9"/>
    <w:rsid w:val="00E60943"/>
    <w:rsid w:val="00E60AED"/>
    <w:rsid w:val="00E61327"/>
    <w:rsid w:val="00E63B23"/>
    <w:rsid w:val="00E671F3"/>
    <w:rsid w:val="00E71090"/>
    <w:rsid w:val="00E7260C"/>
    <w:rsid w:val="00E7460E"/>
    <w:rsid w:val="00E74BAB"/>
    <w:rsid w:val="00E751DE"/>
    <w:rsid w:val="00E76374"/>
    <w:rsid w:val="00E77BE6"/>
    <w:rsid w:val="00E82746"/>
    <w:rsid w:val="00E83D3D"/>
    <w:rsid w:val="00E86E1C"/>
    <w:rsid w:val="00E9271F"/>
    <w:rsid w:val="00E92E72"/>
    <w:rsid w:val="00E93963"/>
    <w:rsid w:val="00E970AE"/>
    <w:rsid w:val="00EA2C1B"/>
    <w:rsid w:val="00EA697D"/>
    <w:rsid w:val="00EA7A31"/>
    <w:rsid w:val="00EB243C"/>
    <w:rsid w:val="00EB28BE"/>
    <w:rsid w:val="00EB2FF0"/>
    <w:rsid w:val="00EB4680"/>
    <w:rsid w:val="00EB61F3"/>
    <w:rsid w:val="00EB7C86"/>
    <w:rsid w:val="00EC1C4A"/>
    <w:rsid w:val="00EC1C5A"/>
    <w:rsid w:val="00EC27E3"/>
    <w:rsid w:val="00EC43B1"/>
    <w:rsid w:val="00EC6EAB"/>
    <w:rsid w:val="00EC755B"/>
    <w:rsid w:val="00ED3A15"/>
    <w:rsid w:val="00ED58CB"/>
    <w:rsid w:val="00EE0709"/>
    <w:rsid w:val="00EE11FA"/>
    <w:rsid w:val="00EE2E40"/>
    <w:rsid w:val="00EE4A94"/>
    <w:rsid w:val="00EE5D4A"/>
    <w:rsid w:val="00EE6B3C"/>
    <w:rsid w:val="00EF1943"/>
    <w:rsid w:val="00EF2E23"/>
    <w:rsid w:val="00EF414D"/>
    <w:rsid w:val="00EF77D7"/>
    <w:rsid w:val="00F0041B"/>
    <w:rsid w:val="00F022C7"/>
    <w:rsid w:val="00F023CF"/>
    <w:rsid w:val="00F11AE2"/>
    <w:rsid w:val="00F12BBD"/>
    <w:rsid w:val="00F21BB3"/>
    <w:rsid w:val="00F26FB4"/>
    <w:rsid w:val="00F318E4"/>
    <w:rsid w:val="00F40481"/>
    <w:rsid w:val="00F456F4"/>
    <w:rsid w:val="00F52DE6"/>
    <w:rsid w:val="00F54D1E"/>
    <w:rsid w:val="00F5659E"/>
    <w:rsid w:val="00F61E34"/>
    <w:rsid w:val="00F64B9B"/>
    <w:rsid w:val="00F67414"/>
    <w:rsid w:val="00F722AE"/>
    <w:rsid w:val="00F728CD"/>
    <w:rsid w:val="00F7297C"/>
    <w:rsid w:val="00F73E76"/>
    <w:rsid w:val="00F74DC5"/>
    <w:rsid w:val="00F80706"/>
    <w:rsid w:val="00F85DBA"/>
    <w:rsid w:val="00F86FA4"/>
    <w:rsid w:val="00F87E07"/>
    <w:rsid w:val="00F9036E"/>
    <w:rsid w:val="00F9226C"/>
    <w:rsid w:val="00F96565"/>
    <w:rsid w:val="00FB1B9F"/>
    <w:rsid w:val="00FB4EA6"/>
    <w:rsid w:val="00FB7F9F"/>
    <w:rsid w:val="00FC01AD"/>
    <w:rsid w:val="00FC52D3"/>
    <w:rsid w:val="00FC5A4F"/>
    <w:rsid w:val="00FC6A17"/>
    <w:rsid w:val="00FD169D"/>
    <w:rsid w:val="00FD5093"/>
    <w:rsid w:val="00FD6133"/>
    <w:rsid w:val="00FD76F2"/>
    <w:rsid w:val="00FE05E4"/>
    <w:rsid w:val="00FE20F0"/>
    <w:rsid w:val="00FE434C"/>
    <w:rsid w:val="00FE7137"/>
    <w:rsid w:val="00FE7B33"/>
    <w:rsid w:val="00FE7D2F"/>
    <w:rsid w:val="00FF2C12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C3034"/>
  <w15:chartTrackingRefBased/>
  <w15:docId w15:val="{8DA02D6B-92D5-4865-8FE7-7633F158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739C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058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qFormat/>
    <w:rsid w:val="00D72A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4BF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4BF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94BFA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F5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A7E"/>
  </w:style>
  <w:style w:type="paragraph" w:styleId="Stopka">
    <w:name w:val="footer"/>
    <w:basedOn w:val="Normalny"/>
    <w:link w:val="StopkaZnak"/>
    <w:uiPriority w:val="99"/>
    <w:unhideWhenUsed/>
    <w:rsid w:val="00DF5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A7E"/>
  </w:style>
  <w:style w:type="character" w:customStyle="1" w:styleId="Nagwek2Znak">
    <w:name w:val="Nagłówek 2 Znak"/>
    <w:basedOn w:val="Domylnaczcionkaakapitu"/>
    <w:link w:val="Nagwek2"/>
    <w:uiPriority w:val="9"/>
    <w:semiHidden/>
    <w:rsid w:val="00E058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arkedcontent">
    <w:name w:val="markedcontent"/>
    <w:basedOn w:val="Domylnaczcionkaakapitu"/>
    <w:rsid w:val="00B22905"/>
  </w:style>
  <w:style w:type="character" w:styleId="Odwoaniedokomentarza">
    <w:name w:val="annotation reference"/>
    <w:basedOn w:val="Domylnaczcionkaakapitu"/>
    <w:uiPriority w:val="99"/>
    <w:semiHidden/>
    <w:unhideWhenUsed/>
    <w:rsid w:val="00593C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3C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3C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3C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3C57"/>
    <w:rPr>
      <w:b/>
      <w:bCs/>
      <w:sz w:val="20"/>
      <w:szCs w:val="20"/>
    </w:rPr>
  </w:style>
  <w:style w:type="character" w:customStyle="1" w:styleId="AkapitzlistZnak">
    <w:name w:val="Akapit z listą Znak"/>
    <w:aliases w:val="Numerowanie Znak,List Paragraph Znak,Kolorowa lista — akcent 11 Znak,Akapit z listą BS Znak"/>
    <w:link w:val="Akapitzlist"/>
    <w:rsid w:val="002D27EB"/>
  </w:style>
  <w:style w:type="paragraph" w:styleId="Tekstdymka">
    <w:name w:val="Balloon Text"/>
    <w:basedOn w:val="Normalny"/>
    <w:link w:val="TekstdymkaZnak"/>
    <w:uiPriority w:val="99"/>
    <w:semiHidden/>
    <w:unhideWhenUsed/>
    <w:rsid w:val="001E3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69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949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50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832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3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6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7633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media/111705/KTW_marki_FE_2021-2027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2FF76-CA5B-4AE7-8095-895608FD6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Brzozowska</dc:creator>
  <cp:keywords>Matriały wizulaizacyjne i konferencyjne opz</cp:keywords>
  <dc:description>wizualizacja, branding, materiały inofrmacyjne</dc:description>
  <cp:lastModifiedBy>Maria Turska</cp:lastModifiedBy>
  <cp:revision>7</cp:revision>
  <cp:lastPrinted>2023-04-18T06:45:00Z</cp:lastPrinted>
  <dcterms:created xsi:type="dcterms:W3CDTF">2023-04-24T07:27:00Z</dcterms:created>
  <dcterms:modified xsi:type="dcterms:W3CDTF">2023-04-24T08:04:00Z</dcterms:modified>
</cp:coreProperties>
</file>