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6E9A" w14:textId="3C413F3C" w:rsidR="005255D1" w:rsidRPr="00A869A1" w:rsidRDefault="005255D1" w:rsidP="00600635">
      <w:pPr>
        <w:rPr>
          <w:rFonts w:ascii="Arial" w:hAnsi="Arial" w:cs="Arial"/>
          <w:b/>
          <w:bCs/>
          <w:sz w:val="20"/>
          <w:szCs w:val="20"/>
        </w:rPr>
      </w:pPr>
      <w:r w:rsidRPr="00A869A1">
        <w:rPr>
          <w:rFonts w:ascii="Arial" w:hAnsi="Arial" w:cs="Arial"/>
          <w:b/>
          <w:bCs/>
          <w:sz w:val="20"/>
          <w:szCs w:val="20"/>
        </w:rPr>
        <w:t>PYTANIE 1:</w:t>
      </w:r>
    </w:p>
    <w:p w14:paraId="6816E6F5" w14:textId="53C9395B" w:rsidR="00600635" w:rsidRDefault="00600635" w:rsidP="006006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Zwracam się jako potencjalny wykonawca z uprzejmą prośbą o wyjaśnienie warunków zamówienia jak wyżej, oraz rozważenie zmiany OPZ przez Zamawiającego.</w:t>
      </w:r>
    </w:p>
    <w:p w14:paraId="51A72B21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</w:p>
    <w:p w14:paraId="152E80EF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do warunku:</w:t>
      </w:r>
    </w:p>
    <w:p w14:paraId="3415128A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</w:p>
    <w:p w14:paraId="2774F713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„b)        Doświadczenie osób wyznaczonych do realizacji zamówienia dot. przedmiotu zamówienia tj.  usługi sporządzenia opinii prawnej co do oceny należytego wykonania umowy przez wykonawcę wyłonionego w trybach podstawowych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– 40%.”</w:t>
      </w:r>
    </w:p>
    <w:p w14:paraId="4D375D8E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</w:p>
    <w:p w14:paraId="600CFFA1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co do wskazania w OPZ, że:</w:t>
      </w:r>
    </w:p>
    <w:p w14:paraId="6DB7A4AB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</w:p>
    <w:p w14:paraId="39352484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„Opinia ma na celu udzielenie odpowiedzi na pytania co do prawidłowości realizacji wsparcia eksperckiego w świetle regulacji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.,  zapisów dokumentacji przetargowej i  zawartej z wykonawcą umowy.”,</w:t>
      </w:r>
    </w:p>
    <w:p w14:paraId="46C6A11D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</w:p>
    <w:p w14:paraId="4D1FA21D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proszę o uwzględnienie, że obecnie nie istnieją „tryby podstawowe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.”, istnieje jeden tryb podstawowy w obecnej ustawie z 2019 która weszła w życie 1.01.21 (art. 275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14:paraId="519AFE70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</w:p>
    <w:p w14:paraId="421FE89A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Tryb ten nie istniał pod rządem ustawy z 2004, gdzie przez „tryby podstawowe”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rozumiano przetarg nieograniczony oraz przetarg ograniczony (art. 10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z 2004), i nie wchodziły w taki zakres inne tryby dawnego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(art. 10 ust. 2) oraz nie wchodziły w ten zakres zamówienia udzielane pod progiem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oparciu o zasadę konkurencyjności.</w:t>
      </w:r>
    </w:p>
    <w:p w14:paraId="5D2B3496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</w:p>
    <w:p w14:paraId="5D8D33C2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tego typu warunek, Zamawiający zdaje się pomijać wszelkie zamówienia które nie były udzielone w dawnych trybach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z 2004, w tym pomija wszystkie zamówienia udzielone w ramach regionalnych programów operacyjnych w oparciu o zasadę konkurencyjności „pod progiem”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D078E71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</w:p>
    <w:p w14:paraId="75F04D47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uznaniu powyższego zwracam się z uprzejmą prośbą o wyjaśnienie: </w:t>
      </w:r>
    </w:p>
    <w:p w14:paraId="1ED1A0E5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</w:p>
    <w:p w14:paraId="6B162DA8" w14:textId="10A0321A" w:rsidR="00600635" w:rsidRDefault="00600635" w:rsidP="0060063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 Zamawiający rzeczywiście chciał się ograniczyć do dawnego art. 10 ust. 1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z 2004 w ramach tego kryterium, a jeśli tak to dlaczego zdaniem Zamawiającego jest to konieczne dla zamówienia, w szczególności dlaczego Zamawiający pominął wszelkie inne zamówienia prócz tych z 10 ust. 1 daw. </w:t>
      </w:r>
      <w:proofErr w:type="spellStart"/>
      <w:r>
        <w:rPr>
          <w:rFonts w:ascii="Arial" w:eastAsia="Times New Roman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>, w tym zamówienia i środki pomocy publicznej udzielane w oparciu o zasadę konkurencyjności oraz/lub ustawy wdrożeniowe 2014-2020 lub 2021-2027</w:t>
      </w:r>
      <w:r w:rsidR="005255D1">
        <w:rPr>
          <w:rFonts w:ascii="Arial" w:eastAsia="Times New Roman" w:hAnsi="Arial" w:cs="Arial"/>
          <w:sz w:val="20"/>
          <w:szCs w:val="20"/>
        </w:rPr>
        <w:t>?</w:t>
      </w:r>
    </w:p>
    <w:p w14:paraId="68448369" w14:textId="77777777" w:rsidR="00CA655E" w:rsidRDefault="00CA655E" w:rsidP="00CA655E">
      <w:pPr>
        <w:rPr>
          <w:rFonts w:ascii="Arial" w:eastAsia="Times New Roman" w:hAnsi="Arial" w:cs="Arial"/>
          <w:sz w:val="20"/>
          <w:szCs w:val="20"/>
        </w:rPr>
      </w:pPr>
    </w:p>
    <w:p w14:paraId="5E2E961A" w14:textId="77777777" w:rsidR="00A869A1" w:rsidRPr="00A869A1" w:rsidRDefault="00A869A1" w:rsidP="00ED0C1F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869A1">
        <w:rPr>
          <w:rFonts w:ascii="Arial" w:eastAsia="Times New Roman" w:hAnsi="Arial" w:cs="Arial"/>
          <w:b/>
          <w:bCs/>
          <w:sz w:val="20"/>
          <w:szCs w:val="20"/>
        </w:rPr>
        <w:t xml:space="preserve">ODPOWIEDŹ 1: </w:t>
      </w:r>
    </w:p>
    <w:p w14:paraId="22A30D88" w14:textId="76A62035" w:rsidR="00CA655E" w:rsidRPr="00A869A1" w:rsidRDefault="00CA655E" w:rsidP="00ED0C1F">
      <w:pPr>
        <w:jc w:val="both"/>
        <w:rPr>
          <w:rFonts w:ascii="Arial" w:eastAsia="Times New Roman" w:hAnsi="Arial" w:cs="Arial"/>
          <w:sz w:val="20"/>
          <w:szCs w:val="20"/>
        </w:rPr>
      </w:pPr>
      <w:r w:rsidRPr="00A869A1">
        <w:rPr>
          <w:rFonts w:ascii="Arial" w:eastAsia="Times New Roman" w:hAnsi="Arial" w:cs="Arial"/>
          <w:i/>
          <w:iCs/>
          <w:sz w:val="20"/>
          <w:szCs w:val="20"/>
        </w:rPr>
        <w:t xml:space="preserve">Ograniczenie dotyczy trybów podstawowych z art. 10 ust. 1 </w:t>
      </w:r>
      <w:r w:rsidR="000074F0" w:rsidRPr="00A869A1">
        <w:rPr>
          <w:rFonts w:ascii="Arial" w:eastAsia="Times New Roman" w:hAnsi="Arial" w:cs="Arial"/>
          <w:i/>
          <w:iCs/>
          <w:sz w:val="20"/>
          <w:szCs w:val="20"/>
        </w:rPr>
        <w:t>„</w:t>
      </w:r>
      <w:r w:rsidRPr="00A869A1">
        <w:rPr>
          <w:rFonts w:ascii="Arial" w:eastAsia="Times New Roman" w:hAnsi="Arial" w:cs="Arial"/>
          <w:i/>
          <w:iCs/>
          <w:sz w:val="20"/>
          <w:szCs w:val="20"/>
        </w:rPr>
        <w:t>starej</w:t>
      </w:r>
      <w:r w:rsidR="000074F0" w:rsidRPr="00A869A1">
        <w:rPr>
          <w:rFonts w:ascii="Arial" w:eastAsia="Times New Roman" w:hAnsi="Arial" w:cs="Arial"/>
          <w:i/>
          <w:iCs/>
          <w:sz w:val="20"/>
          <w:szCs w:val="20"/>
        </w:rPr>
        <w:t>”</w:t>
      </w:r>
      <w:r w:rsidRPr="00A869A1">
        <w:rPr>
          <w:rFonts w:ascii="Arial" w:eastAsia="Times New Roman" w:hAnsi="Arial" w:cs="Arial"/>
          <w:i/>
          <w:iCs/>
          <w:sz w:val="20"/>
          <w:szCs w:val="20"/>
        </w:rPr>
        <w:t xml:space="preserve"> ustawy </w:t>
      </w:r>
      <w:proofErr w:type="spellStart"/>
      <w:r w:rsidRPr="00A869A1">
        <w:rPr>
          <w:rFonts w:ascii="Arial" w:eastAsia="Times New Roman" w:hAnsi="Arial" w:cs="Arial"/>
          <w:i/>
          <w:iCs/>
          <w:sz w:val="20"/>
          <w:szCs w:val="20"/>
        </w:rPr>
        <w:t>pzp</w:t>
      </w:r>
      <w:proofErr w:type="spellEnd"/>
      <w:r w:rsidRPr="00A869A1">
        <w:rPr>
          <w:rFonts w:ascii="Arial" w:eastAsia="Times New Roman" w:hAnsi="Arial" w:cs="Arial"/>
          <w:i/>
          <w:iCs/>
          <w:sz w:val="20"/>
          <w:szCs w:val="20"/>
        </w:rPr>
        <w:t xml:space="preserve"> (z 2004 r.) oraz trybu podstawowego z art. 275, a także trybów określonych w art. 129 ust. 1 pkt 1 i 2 </w:t>
      </w:r>
      <w:r w:rsidR="000074F0" w:rsidRPr="00A869A1">
        <w:rPr>
          <w:rFonts w:ascii="Arial" w:eastAsia="Times New Roman" w:hAnsi="Arial" w:cs="Arial"/>
          <w:i/>
          <w:iCs/>
          <w:sz w:val="20"/>
          <w:szCs w:val="20"/>
        </w:rPr>
        <w:t>„</w:t>
      </w:r>
      <w:r w:rsidRPr="00A869A1">
        <w:rPr>
          <w:rFonts w:ascii="Arial" w:eastAsia="Times New Roman" w:hAnsi="Arial" w:cs="Arial"/>
          <w:i/>
          <w:iCs/>
          <w:sz w:val="20"/>
          <w:szCs w:val="20"/>
        </w:rPr>
        <w:t>nowego</w:t>
      </w:r>
      <w:r w:rsidR="000074F0" w:rsidRPr="00A869A1">
        <w:rPr>
          <w:rFonts w:ascii="Arial" w:eastAsia="Times New Roman" w:hAnsi="Arial" w:cs="Arial"/>
          <w:i/>
          <w:iCs/>
          <w:sz w:val="20"/>
          <w:szCs w:val="20"/>
        </w:rPr>
        <w:t>”</w:t>
      </w:r>
      <w:r w:rsidRPr="00A869A1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A869A1">
        <w:rPr>
          <w:rFonts w:ascii="Arial" w:eastAsia="Times New Roman" w:hAnsi="Arial" w:cs="Arial"/>
          <w:i/>
          <w:iCs/>
          <w:sz w:val="20"/>
          <w:szCs w:val="20"/>
        </w:rPr>
        <w:t>pzp</w:t>
      </w:r>
      <w:proofErr w:type="spellEnd"/>
      <w:r w:rsidRPr="00A869A1">
        <w:rPr>
          <w:rFonts w:ascii="Arial" w:eastAsia="Times New Roman" w:hAnsi="Arial" w:cs="Arial"/>
          <w:i/>
          <w:iCs/>
          <w:sz w:val="20"/>
          <w:szCs w:val="20"/>
        </w:rPr>
        <w:t xml:space="preserve"> (z 2019 r.). Ograniczenie wynika ze szczególnych przepisów określonych dla ww. trybów</w:t>
      </w:r>
      <w:r w:rsidR="000074F0" w:rsidRPr="00A869A1">
        <w:rPr>
          <w:rFonts w:ascii="Arial" w:eastAsia="Times New Roman" w:hAnsi="Arial" w:cs="Arial"/>
          <w:i/>
          <w:iCs/>
          <w:sz w:val="20"/>
          <w:szCs w:val="20"/>
        </w:rPr>
        <w:t xml:space="preserve"> w obu ustawach (zarówno starej, jak i nowej) oraz faktu, że postępowanie objęte opinią, będącą przedmiotem zamówienia, zostało przeprowadzone właśnie w jednym z trybów podstawowych (przetarg nieograniczony), zgodnie z przepisami ustawy </w:t>
      </w:r>
      <w:proofErr w:type="spellStart"/>
      <w:r w:rsidR="000074F0" w:rsidRPr="00A869A1">
        <w:rPr>
          <w:rFonts w:ascii="Arial" w:eastAsia="Times New Roman" w:hAnsi="Arial" w:cs="Arial"/>
          <w:i/>
          <w:iCs/>
          <w:sz w:val="20"/>
          <w:szCs w:val="20"/>
        </w:rPr>
        <w:t>pzp</w:t>
      </w:r>
      <w:proofErr w:type="spellEnd"/>
      <w:r w:rsidR="000074F0" w:rsidRPr="00A869A1">
        <w:rPr>
          <w:rFonts w:ascii="Arial" w:eastAsia="Times New Roman" w:hAnsi="Arial" w:cs="Arial"/>
          <w:i/>
          <w:iCs/>
          <w:sz w:val="20"/>
          <w:szCs w:val="20"/>
        </w:rPr>
        <w:t xml:space="preserve"> z 2004 r. Dopuszczamy możliwość przedstawienia doświadczenia obejmującego tryb przetargu nieograniczonego i ograniczonego, określonego w art. 129 ust. 1 pkt 1 i 2 „nowej” </w:t>
      </w:r>
      <w:proofErr w:type="spellStart"/>
      <w:r w:rsidR="000074F0" w:rsidRPr="00A869A1">
        <w:rPr>
          <w:rFonts w:ascii="Arial" w:eastAsia="Times New Roman" w:hAnsi="Arial" w:cs="Arial"/>
          <w:i/>
          <w:iCs/>
          <w:sz w:val="20"/>
          <w:szCs w:val="20"/>
        </w:rPr>
        <w:t>pzp</w:t>
      </w:r>
      <w:proofErr w:type="spellEnd"/>
      <w:r w:rsidR="000074F0" w:rsidRPr="00A869A1">
        <w:rPr>
          <w:rFonts w:ascii="Arial" w:eastAsia="Times New Roman" w:hAnsi="Arial" w:cs="Arial"/>
          <w:i/>
          <w:iCs/>
          <w:sz w:val="20"/>
          <w:szCs w:val="20"/>
        </w:rPr>
        <w:t xml:space="preserve">, z uwagi na </w:t>
      </w:r>
      <w:r w:rsidR="00A077A0" w:rsidRPr="00A869A1">
        <w:rPr>
          <w:rFonts w:ascii="Arial" w:eastAsia="Times New Roman" w:hAnsi="Arial" w:cs="Arial"/>
          <w:i/>
          <w:iCs/>
          <w:sz w:val="20"/>
          <w:szCs w:val="20"/>
        </w:rPr>
        <w:t>zasadność</w:t>
      </w:r>
      <w:r w:rsidR="000074F0" w:rsidRPr="00A869A1">
        <w:rPr>
          <w:rFonts w:ascii="Arial" w:eastAsia="Times New Roman" w:hAnsi="Arial" w:cs="Arial"/>
          <w:i/>
          <w:iCs/>
          <w:sz w:val="20"/>
          <w:szCs w:val="20"/>
        </w:rPr>
        <w:t xml:space="preserve"> uznania ich za odpowiedniki trybów podstawowych „starej” ustawy </w:t>
      </w:r>
      <w:proofErr w:type="spellStart"/>
      <w:r w:rsidR="000074F0" w:rsidRPr="00A869A1">
        <w:rPr>
          <w:rFonts w:ascii="Arial" w:eastAsia="Times New Roman" w:hAnsi="Arial" w:cs="Arial"/>
          <w:i/>
          <w:iCs/>
          <w:sz w:val="20"/>
          <w:szCs w:val="20"/>
        </w:rPr>
        <w:t>pzp</w:t>
      </w:r>
      <w:proofErr w:type="spellEnd"/>
      <w:r w:rsidR="00AA6CA2" w:rsidRPr="00A869A1">
        <w:rPr>
          <w:rFonts w:ascii="Arial" w:eastAsia="Times New Roman" w:hAnsi="Arial" w:cs="Arial"/>
          <w:i/>
          <w:iCs/>
          <w:sz w:val="20"/>
          <w:szCs w:val="20"/>
        </w:rPr>
        <w:t xml:space="preserve"> dla zamówień o wartościach równych lub przekraczających kwoty określone w przepisach wydanych na podstawie art. 11 ust. 8 tejże ustawy.</w:t>
      </w:r>
    </w:p>
    <w:p w14:paraId="4CE27646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</w:p>
    <w:p w14:paraId="02FDE304" w14:textId="77777777" w:rsidR="00600635" w:rsidRDefault="00600635" w:rsidP="005255D1">
      <w:pPr>
        <w:rPr>
          <w:rFonts w:ascii="Arial" w:hAnsi="Arial" w:cs="Arial"/>
          <w:sz w:val="20"/>
          <w:szCs w:val="20"/>
        </w:rPr>
      </w:pPr>
    </w:p>
    <w:p w14:paraId="1CA8764D" w14:textId="2E23A7D5" w:rsidR="005255D1" w:rsidRPr="00A869A1" w:rsidRDefault="005255D1" w:rsidP="005255D1">
      <w:pPr>
        <w:rPr>
          <w:rFonts w:ascii="Arial" w:hAnsi="Arial" w:cs="Arial"/>
          <w:b/>
          <w:bCs/>
          <w:sz w:val="20"/>
          <w:szCs w:val="20"/>
        </w:rPr>
      </w:pPr>
      <w:r w:rsidRPr="00A869A1">
        <w:rPr>
          <w:rFonts w:ascii="Arial" w:hAnsi="Arial" w:cs="Arial"/>
          <w:b/>
          <w:bCs/>
          <w:sz w:val="20"/>
          <w:szCs w:val="20"/>
        </w:rPr>
        <w:t>PYTANIE 2:</w:t>
      </w:r>
    </w:p>
    <w:p w14:paraId="60FAD35D" w14:textId="1203F043" w:rsidR="00600635" w:rsidRPr="005255D1" w:rsidRDefault="00600635" w:rsidP="005255D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55D1">
        <w:rPr>
          <w:rFonts w:ascii="Arial" w:hAnsi="Arial" w:cs="Arial"/>
          <w:sz w:val="20"/>
          <w:szCs w:val="20"/>
        </w:rPr>
        <w:t xml:space="preserve">dlaczego  w OPZ Zamawiający koncentruje się na zagadnieniu „co do prawidłowości realizacji wsparcia eksperckiego w świetle regulacji ustawy </w:t>
      </w:r>
      <w:proofErr w:type="spellStart"/>
      <w:r w:rsidRPr="005255D1">
        <w:rPr>
          <w:rFonts w:ascii="Arial" w:hAnsi="Arial" w:cs="Arial"/>
          <w:sz w:val="20"/>
          <w:szCs w:val="20"/>
        </w:rPr>
        <w:t>P.z.p</w:t>
      </w:r>
      <w:proofErr w:type="spellEnd"/>
      <w:r w:rsidRPr="005255D1">
        <w:rPr>
          <w:rFonts w:ascii="Arial" w:hAnsi="Arial" w:cs="Arial"/>
          <w:sz w:val="20"/>
          <w:szCs w:val="20"/>
        </w:rPr>
        <w:t xml:space="preserve">”, </w:t>
      </w:r>
    </w:p>
    <w:p w14:paraId="118B787F" w14:textId="77777777" w:rsidR="00600635" w:rsidRDefault="00600635" w:rsidP="005255D1">
      <w:pPr>
        <w:rPr>
          <w:rFonts w:ascii="Arial" w:hAnsi="Arial" w:cs="Arial"/>
          <w:sz w:val="20"/>
          <w:szCs w:val="20"/>
        </w:rPr>
      </w:pPr>
    </w:p>
    <w:p w14:paraId="2E9A6539" w14:textId="77777777" w:rsidR="00600635" w:rsidRDefault="00600635" w:rsidP="005255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gdy</w:t>
      </w:r>
    </w:p>
    <w:p w14:paraId="742A0150" w14:textId="77777777" w:rsidR="00600635" w:rsidRDefault="00600635" w:rsidP="005255D1">
      <w:pPr>
        <w:rPr>
          <w:rFonts w:ascii="Arial" w:hAnsi="Arial" w:cs="Arial"/>
          <w:sz w:val="20"/>
          <w:szCs w:val="20"/>
        </w:rPr>
      </w:pPr>
    </w:p>
    <w:p w14:paraId="0A815074" w14:textId="77777777" w:rsidR="00600635" w:rsidRPr="005255D1" w:rsidRDefault="00600635" w:rsidP="005255D1">
      <w:pPr>
        <w:rPr>
          <w:rFonts w:ascii="Arial" w:hAnsi="Arial" w:cs="Arial"/>
          <w:sz w:val="20"/>
          <w:szCs w:val="20"/>
        </w:rPr>
      </w:pPr>
      <w:r w:rsidRPr="005255D1">
        <w:rPr>
          <w:rFonts w:ascii="Arial" w:hAnsi="Arial" w:cs="Arial"/>
          <w:sz w:val="20"/>
          <w:szCs w:val="20"/>
        </w:rPr>
        <w:t xml:space="preserve">-              dawne </w:t>
      </w:r>
      <w:proofErr w:type="spellStart"/>
      <w:r w:rsidRPr="005255D1">
        <w:rPr>
          <w:rFonts w:ascii="Arial" w:hAnsi="Arial" w:cs="Arial"/>
          <w:sz w:val="20"/>
          <w:szCs w:val="20"/>
        </w:rPr>
        <w:t>p.z.p</w:t>
      </w:r>
      <w:proofErr w:type="spellEnd"/>
      <w:r w:rsidRPr="005255D1">
        <w:rPr>
          <w:rFonts w:ascii="Arial" w:hAnsi="Arial" w:cs="Arial"/>
          <w:sz w:val="20"/>
          <w:szCs w:val="20"/>
        </w:rPr>
        <w:t xml:space="preserve">. z 2004 dotyczy z zasady procedury zawarcia umowy w sprawie zamówienia publicznego i samo w sobie nie zawiera materialnych wymogów „prawidłowości”, a więc jak się zdaje należytego wykonania, umowy zawartej w ramach </w:t>
      </w:r>
      <w:proofErr w:type="spellStart"/>
      <w:r w:rsidRPr="005255D1">
        <w:rPr>
          <w:rFonts w:ascii="Arial" w:hAnsi="Arial" w:cs="Arial"/>
          <w:sz w:val="20"/>
          <w:szCs w:val="20"/>
        </w:rPr>
        <w:t>pzp</w:t>
      </w:r>
      <w:proofErr w:type="spellEnd"/>
      <w:r w:rsidRPr="005255D1">
        <w:rPr>
          <w:rFonts w:ascii="Arial" w:hAnsi="Arial" w:cs="Arial"/>
          <w:sz w:val="20"/>
          <w:szCs w:val="20"/>
        </w:rPr>
        <w:t xml:space="preserve"> z 2004 (por. Dział IV Umowy w sprawach zamówień publicznych dawnego </w:t>
      </w:r>
      <w:proofErr w:type="spellStart"/>
      <w:r w:rsidRPr="005255D1">
        <w:rPr>
          <w:rFonts w:ascii="Arial" w:hAnsi="Arial" w:cs="Arial"/>
          <w:sz w:val="20"/>
          <w:szCs w:val="20"/>
        </w:rPr>
        <w:t>p.z.p</w:t>
      </w:r>
      <w:proofErr w:type="spellEnd"/>
      <w:r w:rsidRPr="005255D1">
        <w:rPr>
          <w:rFonts w:ascii="Arial" w:hAnsi="Arial" w:cs="Arial"/>
          <w:sz w:val="20"/>
          <w:szCs w:val="20"/>
        </w:rPr>
        <w:t xml:space="preserve">., przy założeniu że Zamawiający nie oczekuje wyłącznie </w:t>
      </w:r>
      <w:r w:rsidRPr="005255D1">
        <w:rPr>
          <w:rFonts w:ascii="Arial" w:hAnsi="Arial" w:cs="Arial"/>
          <w:sz w:val="20"/>
          <w:szCs w:val="20"/>
        </w:rPr>
        <w:lastRenderedPageBreak/>
        <w:t xml:space="preserve">kontroli unieważnienia lub prawidłowości zabezpieczenia należytego wykonania (art. 146 i 147 daw. </w:t>
      </w:r>
      <w:proofErr w:type="spellStart"/>
      <w:r w:rsidRPr="005255D1">
        <w:rPr>
          <w:rFonts w:ascii="Arial" w:hAnsi="Arial" w:cs="Arial"/>
          <w:sz w:val="20"/>
          <w:szCs w:val="20"/>
        </w:rPr>
        <w:t>Pzp</w:t>
      </w:r>
      <w:proofErr w:type="spellEnd"/>
      <w:r w:rsidRPr="005255D1">
        <w:rPr>
          <w:rFonts w:ascii="Arial" w:hAnsi="Arial" w:cs="Arial"/>
          <w:sz w:val="20"/>
          <w:szCs w:val="20"/>
        </w:rPr>
        <w:t>),</w:t>
      </w:r>
    </w:p>
    <w:p w14:paraId="1DF82552" w14:textId="77777777" w:rsidR="00600635" w:rsidRPr="005255D1" w:rsidRDefault="00600635" w:rsidP="005255D1">
      <w:pPr>
        <w:rPr>
          <w:rFonts w:ascii="Arial" w:hAnsi="Arial" w:cs="Arial"/>
          <w:sz w:val="20"/>
          <w:szCs w:val="20"/>
        </w:rPr>
      </w:pPr>
    </w:p>
    <w:p w14:paraId="53BC7096" w14:textId="77777777" w:rsidR="00600635" w:rsidRPr="005255D1" w:rsidRDefault="00600635" w:rsidP="005255D1">
      <w:pPr>
        <w:rPr>
          <w:rFonts w:ascii="Arial" w:hAnsi="Arial" w:cs="Arial"/>
          <w:sz w:val="20"/>
          <w:szCs w:val="20"/>
        </w:rPr>
      </w:pPr>
      <w:r w:rsidRPr="005255D1">
        <w:rPr>
          <w:rFonts w:ascii="Arial" w:hAnsi="Arial" w:cs="Arial"/>
          <w:sz w:val="20"/>
          <w:szCs w:val="20"/>
        </w:rPr>
        <w:t xml:space="preserve">-              zamówienia (które są umowami) były i są udzielane również poza trybami podstawowymi dawnego </w:t>
      </w:r>
      <w:proofErr w:type="spellStart"/>
      <w:r w:rsidRPr="005255D1">
        <w:rPr>
          <w:rFonts w:ascii="Arial" w:hAnsi="Arial" w:cs="Arial"/>
          <w:sz w:val="20"/>
          <w:szCs w:val="20"/>
        </w:rPr>
        <w:t>p.z.p</w:t>
      </w:r>
      <w:proofErr w:type="spellEnd"/>
      <w:r w:rsidRPr="005255D1">
        <w:rPr>
          <w:rFonts w:ascii="Arial" w:hAnsi="Arial" w:cs="Arial"/>
          <w:sz w:val="20"/>
          <w:szCs w:val="20"/>
        </w:rPr>
        <w:t>. z 2004, w tym również w kontekście ustaw wdrożeniowych 2014-2020 i 2021-2027 pod progiem,</w:t>
      </w:r>
    </w:p>
    <w:p w14:paraId="7F38145D" w14:textId="77777777" w:rsidR="00600635" w:rsidRPr="005255D1" w:rsidRDefault="00600635" w:rsidP="005255D1">
      <w:pPr>
        <w:rPr>
          <w:rFonts w:ascii="Arial" w:hAnsi="Arial" w:cs="Arial"/>
          <w:sz w:val="20"/>
          <w:szCs w:val="20"/>
        </w:rPr>
      </w:pPr>
    </w:p>
    <w:p w14:paraId="257226E1" w14:textId="77777777" w:rsidR="00600635" w:rsidRPr="005255D1" w:rsidRDefault="00600635" w:rsidP="005255D1">
      <w:pPr>
        <w:rPr>
          <w:rFonts w:ascii="Arial" w:hAnsi="Arial" w:cs="Arial"/>
          <w:sz w:val="20"/>
          <w:szCs w:val="20"/>
        </w:rPr>
      </w:pPr>
      <w:r w:rsidRPr="005255D1">
        <w:rPr>
          <w:rFonts w:ascii="Arial" w:hAnsi="Arial" w:cs="Arial"/>
          <w:sz w:val="20"/>
          <w:szCs w:val="20"/>
        </w:rPr>
        <w:t xml:space="preserve">-              oraz podczas gdy jak się zdaje z zakresu żądanej kontroli, prawidłowość realizacja wsparcia będzie wynikać nie z samego dawnego </w:t>
      </w:r>
      <w:proofErr w:type="spellStart"/>
      <w:r w:rsidRPr="005255D1">
        <w:rPr>
          <w:rFonts w:ascii="Arial" w:hAnsi="Arial" w:cs="Arial"/>
          <w:sz w:val="20"/>
          <w:szCs w:val="20"/>
        </w:rPr>
        <w:t>p.z.p</w:t>
      </w:r>
      <w:proofErr w:type="spellEnd"/>
      <w:r w:rsidRPr="005255D1">
        <w:rPr>
          <w:rFonts w:ascii="Arial" w:hAnsi="Arial" w:cs="Arial"/>
          <w:sz w:val="20"/>
          <w:szCs w:val="20"/>
        </w:rPr>
        <w:t xml:space="preserve">., tylko z zapisów umownych oraz przepisów i norm poza dawnym </w:t>
      </w:r>
      <w:proofErr w:type="spellStart"/>
      <w:r w:rsidRPr="005255D1">
        <w:rPr>
          <w:rFonts w:ascii="Arial" w:hAnsi="Arial" w:cs="Arial"/>
          <w:sz w:val="20"/>
          <w:szCs w:val="20"/>
        </w:rPr>
        <w:t>p.z.p</w:t>
      </w:r>
      <w:proofErr w:type="spellEnd"/>
      <w:r w:rsidRPr="005255D1">
        <w:rPr>
          <w:rFonts w:ascii="Arial" w:hAnsi="Arial" w:cs="Arial"/>
          <w:sz w:val="20"/>
          <w:szCs w:val="20"/>
        </w:rPr>
        <w:t>., w szczególności dot. kwestii kwalifikowalności, należytego wydatkowania środków publicznych (</w:t>
      </w:r>
      <w:proofErr w:type="spellStart"/>
      <w:r w:rsidRPr="005255D1">
        <w:rPr>
          <w:rFonts w:ascii="Arial" w:hAnsi="Arial" w:cs="Arial"/>
          <w:sz w:val="20"/>
          <w:szCs w:val="20"/>
        </w:rPr>
        <w:t>u.f.p</w:t>
      </w:r>
      <w:proofErr w:type="spellEnd"/>
      <w:r w:rsidRPr="005255D1">
        <w:rPr>
          <w:rFonts w:ascii="Arial" w:hAnsi="Arial" w:cs="Arial"/>
          <w:sz w:val="20"/>
          <w:szCs w:val="20"/>
        </w:rPr>
        <w:t xml:space="preserve">.) oraz należytego skorzystania z pomocy publicznej (art. 107 ust. 1 TFUE), które to kwestie są pominięte tak przy zamówieniu, jak i w kryterium b) Doświadczenie. </w:t>
      </w:r>
    </w:p>
    <w:p w14:paraId="74EFA15C" w14:textId="77777777" w:rsidR="005255D1" w:rsidRDefault="005255D1" w:rsidP="005255D1"/>
    <w:p w14:paraId="25E0FEF3" w14:textId="77777777" w:rsidR="00A869A1" w:rsidRPr="00A869A1" w:rsidRDefault="00A869A1" w:rsidP="00D9009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869A1">
        <w:rPr>
          <w:rFonts w:ascii="Arial" w:hAnsi="Arial" w:cs="Arial"/>
          <w:b/>
          <w:bCs/>
          <w:sz w:val="20"/>
          <w:szCs w:val="20"/>
        </w:rPr>
        <w:t>ODPOWIEDŹ 2:</w:t>
      </w:r>
    </w:p>
    <w:p w14:paraId="770B3656" w14:textId="4678DDC7" w:rsidR="005255D1" w:rsidRPr="00A869A1" w:rsidRDefault="005255D1" w:rsidP="00D90092">
      <w:pPr>
        <w:jc w:val="both"/>
        <w:rPr>
          <w:i/>
          <w:iCs/>
        </w:rPr>
      </w:pPr>
      <w:r w:rsidRPr="00A869A1">
        <w:rPr>
          <w:rFonts w:ascii="Arial" w:hAnsi="Arial" w:cs="Arial"/>
          <w:i/>
          <w:iCs/>
          <w:sz w:val="20"/>
          <w:szCs w:val="20"/>
        </w:rPr>
        <w:t xml:space="preserve">Zamówienie objęte opinią realizowane jest w związku z przeprowadzonym postępowaniem w trybie przetargu nieograniczonego na podstawie ustawy </w:t>
      </w:r>
      <w:proofErr w:type="spellStart"/>
      <w:r w:rsidRPr="00A869A1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A869A1">
        <w:rPr>
          <w:rFonts w:ascii="Arial" w:hAnsi="Arial" w:cs="Arial"/>
          <w:i/>
          <w:iCs/>
          <w:sz w:val="20"/>
          <w:szCs w:val="20"/>
        </w:rPr>
        <w:t xml:space="preserve"> z 2004 r. i podlega zapisom tejże ustawy, w tym art. 139-140, a także art. 144</w:t>
      </w:r>
      <w:r w:rsidR="00D90092" w:rsidRPr="00A869A1">
        <w:rPr>
          <w:rFonts w:ascii="Arial" w:hAnsi="Arial" w:cs="Arial"/>
          <w:i/>
          <w:iCs/>
          <w:sz w:val="20"/>
          <w:szCs w:val="20"/>
        </w:rPr>
        <w:t xml:space="preserve">. Przywołane sformułowanie odnosi się do powyższych regulacji „starej” ustawy </w:t>
      </w:r>
      <w:proofErr w:type="spellStart"/>
      <w:r w:rsidR="00D90092" w:rsidRPr="00A869A1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D90092" w:rsidRPr="00A869A1">
        <w:rPr>
          <w:rFonts w:ascii="Arial" w:hAnsi="Arial" w:cs="Arial"/>
          <w:i/>
          <w:iCs/>
          <w:sz w:val="20"/>
          <w:szCs w:val="20"/>
        </w:rPr>
        <w:t>.</w:t>
      </w:r>
    </w:p>
    <w:p w14:paraId="274A3937" w14:textId="77777777" w:rsidR="00600635" w:rsidRDefault="00600635" w:rsidP="00600635">
      <w:pPr>
        <w:pStyle w:val="Akapitzlist"/>
      </w:pPr>
    </w:p>
    <w:p w14:paraId="3E8B1CD7" w14:textId="43A17A15" w:rsidR="00BA4828" w:rsidRPr="00A869A1" w:rsidRDefault="00BA4828" w:rsidP="00BA4828">
      <w:pPr>
        <w:rPr>
          <w:b/>
          <w:bCs/>
        </w:rPr>
      </w:pPr>
      <w:r w:rsidRPr="00A869A1">
        <w:rPr>
          <w:b/>
          <w:bCs/>
        </w:rPr>
        <w:t>PYTANIE 3:</w:t>
      </w:r>
    </w:p>
    <w:p w14:paraId="53A851AC" w14:textId="77777777" w:rsidR="00600635" w:rsidRDefault="00600635" w:rsidP="0060063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 w OPZ Zamawiający nie zmierzał do wprowadzenia warunku, że poszukuje oceny i osób mających doświadczenie co do oceny należytego wykonania umowy przez wykonawcę któremu miano udzielić lub udzielono zamówienia (w jakimkolwiek trybie którejkolwiek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. lub zamówienia w oparciu o zasadę konkurencyjności), na etapie udzielania zamówienia lub po udzieleniu zamówienia (zawarciu umowy), w dziedzinach kwalifikowalności wydatków, lub należytego wydatkowania środków publicznych, lub pomocy publicznej.</w:t>
      </w:r>
    </w:p>
    <w:p w14:paraId="374E7DAD" w14:textId="77777777" w:rsidR="00D90092" w:rsidRDefault="00D90092" w:rsidP="00D90092">
      <w:pPr>
        <w:rPr>
          <w:rFonts w:ascii="Arial" w:eastAsia="Times New Roman" w:hAnsi="Arial" w:cs="Arial"/>
          <w:sz w:val="20"/>
          <w:szCs w:val="20"/>
        </w:rPr>
      </w:pPr>
    </w:p>
    <w:p w14:paraId="5B7BF0AF" w14:textId="456488D4" w:rsidR="00A869A1" w:rsidRPr="00A869A1" w:rsidRDefault="00A869A1" w:rsidP="00BD2DE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869A1">
        <w:rPr>
          <w:rFonts w:ascii="Arial" w:hAnsi="Arial" w:cs="Arial"/>
          <w:b/>
          <w:bCs/>
          <w:sz w:val="20"/>
          <w:szCs w:val="20"/>
        </w:rPr>
        <w:t>ODPOWIEDŹ</w:t>
      </w:r>
      <w:r w:rsidRPr="00A869A1">
        <w:rPr>
          <w:rFonts w:ascii="Arial" w:eastAsia="Times New Roman" w:hAnsi="Arial" w:cs="Arial"/>
          <w:b/>
          <w:bCs/>
          <w:sz w:val="20"/>
          <w:szCs w:val="20"/>
        </w:rPr>
        <w:t xml:space="preserve"> 3:</w:t>
      </w:r>
    </w:p>
    <w:p w14:paraId="09D2D47B" w14:textId="41C27128" w:rsidR="00D90092" w:rsidRPr="00A869A1" w:rsidRDefault="00D90092" w:rsidP="00BD2DE4">
      <w:pPr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A869A1">
        <w:rPr>
          <w:rFonts w:ascii="Arial" w:eastAsia="Times New Roman" w:hAnsi="Arial" w:cs="Arial"/>
          <w:i/>
          <w:iCs/>
          <w:sz w:val="20"/>
          <w:szCs w:val="20"/>
        </w:rPr>
        <w:t xml:space="preserve">Warunek zawarty w opisie przedmiotu zamówienia odzwierciedla zakres usługi objętej zamówieniem. Jednocześnie, zgodnie z zapisami OPZ „W przypadku stwierdzenia naruszenia przepisów </w:t>
      </w:r>
      <w:proofErr w:type="spellStart"/>
      <w:r w:rsidRPr="00A869A1">
        <w:rPr>
          <w:rFonts w:ascii="Arial" w:eastAsia="Times New Roman" w:hAnsi="Arial" w:cs="Arial"/>
          <w:i/>
          <w:iCs/>
          <w:sz w:val="20"/>
          <w:szCs w:val="20"/>
        </w:rPr>
        <w:t>P.z.p</w:t>
      </w:r>
      <w:proofErr w:type="spellEnd"/>
      <w:r w:rsidRPr="00A869A1">
        <w:rPr>
          <w:rFonts w:ascii="Arial" w:eastAsia="Times New Roman" w:hAnsi="Arial" w:cs="Arial"/>
          <w:i/>
          <w:iCs/>
          <w:sz w:val="20"/>
          <w:szCs w:val="20"/>
        </w:rPr>
        <w:t xml:space="preserve">., opiniujący zobowiązany jest dokonać oceny skutków naruszenia, z uwzględnieniem rozporządzenia Ministra Rozwoju z dnia 29 stycznia 2016 r. w sprawie warunków obniżenia wartości korekt finansowych i wydatków poniesionych nieprawidłowo związanych z udzieleniem zamówień.”, co niejako przekłada się na zaopiniowanie w dziedzinie kwalifikowalności wydatków oraz wydatkowania środków publicznych. Nie przewidujemy konieczności </w:t>
      </w:r>
      <w:r w:rsidR="00BD2DE4" w:rsidRPr="00A869A1">
        <w:rPr>
          <w:rFonts w:ascii="Arial" w:eastAsia="Times New Roman" w:hAnsi="Arial" w:cs="Arial"/>
          <w:i/>
          <w:iCs/>
          <w:sz w:val="20"/>
          <w:szCs w:val="20"/>
        </w:rPr>
        <w:t>opiniowania w zakresie udzielania pomocy publicznej.</w:t>
      </w:r>
    </w:p>
    <w:p w14:paraId="7B522599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</w:p>
    <w:p w14:paraId="5E224EC4" w14:textId="77777777" w:rsidR="00600635" w:rsidRDefault="00600635" w:rsidP="00600635">
      <w:pPr>
        <w:rPr>
          <w:rFonts w:ascii="Arial" w:hAnsi="Arial" w:cs="Arial"/>
          <w:sz w:val="20"/>
          <w:szCs w:val="20"/>
        </w:rPr>
      </w:pPr>
    </w:p>
    <w:p w14:paraId="03B8540C" w14:textId="77777777" w:rsidR="00EC2603" w:rsidRDefault="00EC2603"/>
    <w:sectPr w:rsidR="00EC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136A"/>
    <w:multiLevelType w:val="hybridMultilevel"/>
    <w:tmpl w:val="6276B1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13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35"/>
    <w:rsid w:val="000074F0"/>
    <w:rsid w:val="005255D1"/>
    <w:rsid w:val="00600635"/>
    <w:rsid w:val="00A077A0"/>
    <w:rsid w:val="00A869A1"/>
    <w:rsid w:val="00AA6CA2"/>
    <w:rsid w:val="00BA4828"/>
    <w:rsid w:val="00BD2DE4"/>
    <w:rsid w:val="00CA655E"/>
    <w:rsid w:val="00D87962"/>
    <w:rsid w:val="00D90092"/>
    <w:rsid w:val="00EC2603"/>
    <w:rsid w:val="00E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92BA"/>
  <w15:chartTrackingRefBased/>
  <w15:docId w15:val="{63027043-7F7B-4D15-AD64-430FF55A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63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6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Czejarek Dorota</dc:creator>
  <cp:keywords/>
  <dc:description/>
  <cp:lastModifiedBy>Czejarek Dorota</cp:lastModifiedBy>
  <cp:revision>7</cp:revision>
  <dcterms:created xsi:type="dcterms:W3CDTF">2023-09-20T08:40:00Z</dcterms:created>
  <dcterms:modified xsi:type="dcterms:W3CDTF">2023-09-20T13:18:00Z</dcterms:modified>
</cp:coreProperties>
</file>