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967B38" w:rsidRPr="00967B38">
        <w:rPr>
          <w:rFonts w:asciiTheme="minorHAnsi" w:hAnsiTheme="minorHAnsi"/>
          <w:b/>
          <w:sz w:val="20"/>
          <w:szCs w:val="18"/>
        </w:rPr>
        <w:t xml:space="preserve">Dostawa centrali telefonicznej wraz z telefonami i innymi </w:t>
      </w:r>
      <w:r w:rsidR="00967B38">
        <w:rPr>
          <w:rFonts w:asciiTheme="minorHAnsi" w:hAnsiTheme="minorHAnsi"/>
          <w:b/>
          <w:sz w:val="20"/>
          <w:szCs w:val="18"/>
        </w:rPr>
        <w:br/>
      </w:r>
      <w:r w:rsidR="00967B38" w:rsidRPr="00967B38">
        <w:rPr>
          <w:rFonts w:asciiTheme="minorHAnsi" w:hAnsiTheme="minorHAnsi"/>
          <w:b/>
          <w:sz w:val="20"/>
          <w:szCs w:val="18"/>
        </w:rPr>
        <w:t>urz</w:t>
      </w:r>
      <w:r w:rsidR="00967B38" w:rsidRPr="00967B38">
        <w:rPr>
          <w:rFonts w:asciiTheme="minorHAnsi" w:hAnsiTheme="minorHAnsi"/>
          <w:b/>
          <w:sz w:val="20"/>
          <w:szCs w:val="18"/>
        </w:rPr>
        <w:t>ą</w:t>
      </w:r>
      <w:r w:rsidR="00967B38" w:rsidRPr="00967B38">
        <w:rPr>
          <w:rFonts w:asciiTheme="minorHAnsi" w:hAnsiTheme="minorHAnsi"/>
          <w:b/>
          <w:sz w:val="20"/>
          <w:szCs w:val="18"/>
        </w:rPr>
        <w:t>dzeniami stanowiącymi kompletny system telefoniczny oraz wykonanie wdrożenia systemu i świadczenie serwisu przez okres 12 miesięcy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BA498D" w:rsidRPr="001013A4" w:rsidRDefault="00BA498D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BA498D" w:rsidRPr="00950EF0" w:rsidRDefault="00BA498D" w:rsidP="00BA498D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91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58"/>
        <w:gridCol w:w="1542"/>
        <w:gridCol w:w="1701"/>
        <w:gridCol w:w="1860"/>
      </w:tblGrid>
      <w:tr w:rsidR="00967B38" w:rsidRPr="00E044DB" w:rsidTr="00967B38">
        <w:tc>
          <w:tcPr>
            <w:tcW w:w="567" w:type="dxa"/>
            <w:vAlign w:val="center"/>
          </w:tcPr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458" w:type="dxa"/>
            <w:vAlign w:val="center"/>
          </w:tcPr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komplet/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szt.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>m-ce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Cena jednostkowa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>miesięczna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 brutto </w:t>
            </w:r>
          </w:p>
          <w:p w:rsidR="00967B38" w:rsidRPr="00E044DB" w:rsidRDefault="00967B38" w:rsidP="00967B3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60" w:type="dxa"/>
            <w:vAlign w:val="center"/>
          </w:tcPr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5 = kol. 3 × kol. 4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967B38" w:rsidRPr="00E044DB" w:rsidTr="00967B38">
        <w:tc>
          <w:tcPr>
            <w:tcW w:w="567" w:type="dxa"/>
          </w:tcPr>
          <w:p w:rsidR="00967B38" w:rsidRPr="00E044DB" w:rsidRDefault="00967B38" w:rsidP="00E1479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458" w:type="dxa"/>
          </w:tcPr>
          <w:p w:rsidR="00967B38" w:rsidRPr="00E044DB" w:rsidRDefault="00967B38" w:rsidP="00E1479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542" w:type="dxa"/>
          </w:tcPr>
          <w:p w:rsidR="00967B38" w:rsidRPr="00E044DB" w:rsidRDefault="00967B38" w:rsidP="00E1479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67B38" w:rsidRPr="00E044DB" w:rsidRDefault="00967B38" w:rsidP="00E1479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:rsidR="00967B38" w:rsidRPr="00E044DB" w:rsidRDefault="00967B38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967B38" w:rsidRPr="00E044DB" w:rsidTr="00967B38">
        <w:trPr>
          <w:trHeight w:val="56"/>
        </w:trPr>
        <w:tc>
          <w:tcPr>
            <w:tcW w:w="567" w:type="dxa"/>
            <w:vAlign w:val="center"/>
          </w:tcPr>
          <w:p w:rsidR="00967B38" w:rsidRDefault="00967B38" w:rsidP="00967B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458" w:type="dxa"/>
            <w:vAlign w:val="center"/>
          </w:tcPr>
          <w:p w:rsidR="00967B38" w:rsidRPr="00E044DB" w:rsidRDefault="00967B38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67B38">
              <w:rPr>
                <w:rFonts w:asciiTheme="minorHAnsi" w:hAnsiTheme="minorHAnsi" w:cstheme="minorBidi"/>
                <w:sz w:val="16"/>
                <w:szCs w:val="20"/>
              </w:rPr>
              <w:t xml:space="preserve">Urządzenia realizujące funkcję centrali telefonicznej i połączenia systemu telefonicznego z operatorem oraz oprogramowanie wraz </w:t>
            </w:r>
            <w:r>
              <w:rPr>
                <w:rFonts w:asciiTheme="minorHAnsi" w:hAnsiTheme="minorHAnsi" w:cstheme="minorBidi"/>
                <w:sz w:val="16"/>
                <w:szCs w:val="20"/>
              </w:rPr>
              <w:br/>
            </w:r>
            <w:r w:rsidRPr="00967B38">
              <w:rPr>
                <w:rFonts w:asciiTheme="minorHAnsi" w:hAnsiTheme="minorHAnsi" w:cstheme="minorBidi"/>
                <w:sz w:val="16"/>
                <w:szCs w:val="20"/>
              </w:rPr>
              <w:t xml:space="preserve">z licencjami, stanowiącymi kompletny system telefoniczny wraz z </w:t>
            </w:r>
            <w:r w:rsidRPr="00967B38">
              <w:rPr>
                <w:rFonts w:asciiTheme="minorHAnsi" w:hAnsiTheme="minorHAnsi" w:cstheme="minorBidi"/>
                <w:color w:val="000000" w:themeColor="text1"/>
                <w:sz w:val="16"/>
                <w:szCs w:val="20"/>
              </w:rPr>
              <w:t>wdrożeniem i wsparciem producenta</w:t>
            </w:r>
            <w:r>
              <w:rPr>
                <w:rFonts w:asciiTheme="minorHAnsi" w:hAnsiTheme="minorHAnsi" w:cstheme="minorBidi"/>
                <w:color w:val="000000" w:themeColor="text1"/>
                <w:sz w:val="16"/>
                <w:szCs w:val="20"/>
              </w:rPr>
              <w:t>, zgodne z wymaganiami wskazanymi w OPZ</w:t>
            </w:r>
          </w:p>
          <w:p w:rsidR="00967B38" w:rsidRDefault="00967B38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67B38" w:rsidRDefault="00967B38" w:rsidP="00967B3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967B38" w:rsidRDefault="00967B38" w:rsidP="00967B3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967B38" w:rsidRDefault="00967B38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967B38" w:rsidRPr="00E044DB" w:rsidRDefault="00967B38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967B38" w:rsidRPr="00E044DB" w:rsidRDefault="00967B38" w:rsidP="00D26C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komplet</w:t>
            </w:r>
          </w:p>
        </w:tc>
        <w:tc>
          <w:tcPr>
            <w:tcW w:w="1701" w:type="dxa"/>
            <w:vAlign w:val="center"/>
          </w:tcPr>
          <w:p w:rsidR="00967B38" w:rsidRPr="00E044DB" w:rsidRDefault="00967B38" w:rsidP="00D26C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967B38" w:rsidRPr="00E044DB" w:rsidRDefault="00967B38" w:rsidP="00D26C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967B38" w:rsidRPr="00E044DB" w:rsidTr="00967B38">
        <w:trPr>
          <w:trHeight w:val="56"/>
        </w:trPr>
        <w:tc>
          <w:tcPr>
            <w:tcW w:w="567" w:type="dxa"/>
            <w:vAlign w:val="center"/>
          </w:tcPr>
          <w:p w:rsidR="00967B38" w:rsidRDefault="00967B38" w:rsidP="00967B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458" w:type="dxa"/>
            <w:vAlign w:val="center"/>
          </w:tcPr>
          <w:p w:rsidR="00967B38" w:rsidRDefault="00967B38" w:rsidP="00D26C28">
            <w:pPr>
              <w:jc w:val="both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00967B38">
              <w:rPr>
                <w:rFonts w:asciiTheme="minorHAnsi" w:hAnsiTheme="minorHAnsi" w:cstheme="minorHAnsi"/>
                <w:sz w:val="16"/>
                <w:szCs w:val="16"/>
              </w:rPr>
              <w:t xml:space="preserve">Telefon IP typu A, </w:t>
            </w:r>
            <w:r w:rsidRPr="00967B38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zgodny z wymaganiami wskazanymi w OPZ</w:t>
            </w:r>
          </w:p>
          <w:p w:rsidR="00967B38" w:rsidRDefault="00967B38" w:rsidP="00D26C28">
            <w:pPr>
              <w:jc w:val="both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="00967B38" w:rsidRDefault="00967B38" w:rsidP="00967B3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967B38" w:rsidRPr="00967B38" w:rsidRDefault="00967B38" w:rsidP="00967B3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967B38" w:rsidRDefault="00967B38" w:rsidP="00D26C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 szt.</w:t>
            </w:r>
          </w:p>
        </w:tc>
        <w:tc>
          <w:tcPr>
            <w:tcW w:w="1701" w:type="dxa"/>
            <w:vAlign w:val="center"/>
          </w:tcPr>
          <w:p w:rsidR="00967B38" w:rsidRPr="00E044DB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967B38" w:rsidRPr="00E044DB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967B38" w:rsidRPr="00E044DB" w:rsidTr="00967B38">
        <w:trPr>
          <w:trHeight w:val="56"/>
        </w:trPr>
        <w:tc>
          <w:tcPr>
            <w:tcW w:w="567" w:type="dxa"/>
            <w:vAlign w:val="center"/>
          </w:tcPr>
          <w:p w:rsidR="00967B38" w:rsidRDefault="00967B38" w:rsidP="00967B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458" w:type="dxa"/>
            <w:vAlign w:val="center"/>
          </w:tcPr>
          <w:p w:rsidR="00967B38" w:rsidRDefault="00967B38" w:rsidP="00D26C28">
            <w:pPr>
              <w:jc w:val="both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00967B38">
              <w:rPr>
                <w:rFonts w:asciiTheme="minorHAnsi" w:hAnsiTheme="minorHAnsi" w:cstheme="minorHAnsi"/>
                <w:sz w:val="16"/>
                <w:szCs w:val="16"/>
              </w:rPr>
              <w:t xml:space="preserve">Telefon IP typu B, </w:t>
            </w:r>
            <w:r w:rsidRPr="00967B38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zgodny z wymaganiami wskazanymi w OPZ</w:t>
            </w:r>
          </w:p>
          <w:p w:rsidR="00967B38" w:rsidRDefault="00967B38" w:rsidP="00D26C28">
            <w:pPr>
              <w:jc w:val="both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="00967B38" w:rsidRDefault="00967B38" w:rsidP="00967B3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967B38" w:rsidRPr="00967B38" w:rsidRDefault="00967B38" w:rsidP="00967B3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967B38" w:rsidRDefault="00967B38" w:rsidP="00D26C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 szt.</w:t>
            </w:r>
          </w:p>
        </w:tc>
        <w:tc>
          <w:tcPr>
            <w:tcW w:w="1701" w:type="dxa"/>
            <w:vAlign w:val="center"/>
          </w:tcPr>
          <w:p w:rsidR="00967B38" w:rsidRPr="00E044DB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967B38" w:rsidRPr="00E044DB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967B38" w:rsidRPr="00E044DB" w:rsidTr="00967B38">
        <w:trPr>
          <w:trHeight w:val="56"/>
        </w:trPr>
        <w:tc>
          <w:tcPr>
            <w:tcW w:w="567" w:type="dxa"/>
            <w:vAlign w:val="center"/>
          </w:tcPr>
          <w:p w:rsidR="00967B38" w:rsidRDefault="00967B38" w:rsidP="00967B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458" w:type="dxa"/>
            <w:vAlign w:val="center"/>
          </w:tcPr>
          <w:p w:rsidR="00967B38" w:rsidRPr="00967B38" w:rsidRDefault="00967B38" w:rsidP="00D26C2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B38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Wsparcie i serwis Wykonawcy dla dostarczonego rozwiązania o</w:t>
            </w:r>
            <w:r w:rsidRPr="00967B38">
              <w:rPr>
                <w:rFonts w:asciiTheme="minorHAnsi" w:eastAsia="Calibri" w:hAnsiTheme="minorHAnsi" w:cstheme="minorBidi"/>
                <w:color w:val="000000" w:themeColor="text1"/>
                <w:sz w:val="16"/>
                <w:szCs w:val="16"/>
                <w:lang w:eastAsia="en-US"/>
              </w:rPr>
              <w:t xml:space="preserve">raz </w:t>
            </w:r>
            <w:r w:rsidRPr="00967B38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administrację zapowiedziami głosowymi</w:t>
            </w:r>
          </w:p>
        </w:tc>
        <w:tc>
          <w:tcPr>
            <w:tcW w:w="1542" w:type="dxa"/>
            <w:vAlign w:val="center"/>
          </w:tcPr>
          <w:p w:rsidR="00967B38" w:rsidRDefault="00967B38" w:rsidP="00D26C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 miesięcy</w:t>
            </w:r>
          </w:p>
        </w:tc>
        <w:tc>
          <w:tcPr>
            <w:tcW w:w="1701" w:type="dxa"/>
            <w:vAlign w:val="center"/>
          </w:tcPr>
          <w:p w:rsidR="00967B38" w:rsidRPr="00E044DB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967B38" w:rsidRPr="00E044DB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967B38" w:rsidRPr="00E044DB" w:rsidTr="007F2BE3">
        <w:trPr>
          <w:trHeight w:val="56"/>
        </w:trPr>
        <w:tc>
          <w:tcPr>
            <w:tcW w:w="7268" w:type="dxa"/>
            <w:gridSpan w:val="4"/>
            <w:vAlign w:val="center"/>
          </w:tcPr>
          <w:p w:rsidR="00967B38" w:rsidRPr="00967B38" w:rsidRDefault="00967B38" w:rsidP="00967B3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7B38">
              <w:rPr>
                <w:rFonts w:ascii="Calibri" w:hAnsi="Calibri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860" w:type="dxa"/>
            <w:vAlign w:val="center"/>
          </w:tcPr>
          <w:p w:rsidR="00967B38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</w:p>
          <w:p w:rsidR="00967B38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967B38" w:rsidRPr="00E044DB" w:rsidRDefault="00967B38" w:rsidP="00E1479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7B38" w:rsidRDefault="00967B38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967B38" w:rsidRPr="00E10CEE" w:rsidRDefault="00967B38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BA498D" w:rsidRDefault="00BA498D" w:rsidP="00BA498D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</w:t>
      </w:r>
      <w:r w:rsidR="00967B38">
        <w:rPr>
          <w:rFonts w:ascii="Calibri" w:hAnsi="Calibri" w:cs="Calibri"/>
          <w:sz w:val="16"/>
          <w:szCs w:val="18"/>
        </w:rPr>
        <w:t>:</w:t>
      </w:r>
      <w:r w:rsidRPr="00D6170A">
        <w:rPr>
          <w:rFonts w:ascii="Calibri" w:hAnsi="Calibri" w:cs="Calibri"/>
          <w:sz w:val="16"/>
          <w:szCs w:val="18"/>
        </w:rPr>
        <w:t xml:space="preserve"> co najmniej producent/typ/model</w:t>
      </w:r>
      <w:r w:rsidR="00967B38">
        <w:rPr>
          <w:rFonts w:ascii="Calibri" w:hAnsi="Calibri" w:cs="Calibri"/>
          <w:sz w:val="16"/>
          <w:szCs w:val="18"/>
        </w:rPr>
        <w:t xml:space="preserve"> dla każdego oferowanego urządzenia (poz. 1 – 3); producent/typ/wersja dla każdej oferowanej licencji (poz. 1)</w:t>
      </w:r>
    </w:p>
    <w:p w:rsidR="00BA498D" w:rsidRDefault="00BA498D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3D5BEB" w:rsidRPr="003D5BEB" w:rsidRDefault="00203C8A" w:rsidP="003D5BEB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D5BEB">
        <w:rPr>
          <w:rFonts w:asciiTheme="minorHAnsi" w:eastAsia="Times New Roman" w:hAnsiTheme="minorHAnsi" w:cstheme="minorHAnsi"/>
          <w:color w:val="000000"/>
          <w:sz w:val="20"/>
          <w:szCs w:val="20"/>
        </w:rPr>
        <w:t>Zobowiązujemy się do</w:t>
      </w:r>
      <w:r w:rsidRPr="003D5BEB">
        <w:rPr>
          <w:rFonts w:asciiTheme="minorHAnsi" w:hAnsiTheme="minorHAnsi" w:cstheme="minorHAnsi"/>
          <w:sz w:val="20"/>
          <w:szCs w:val="20"/>
        </w:rPr>
        <w:t xml:space="preserve"> </w:t>
      </w:r>
      <w:r w:rsidR="003D5BEB" w:rsidRPr="003D5BEB">
        <w:rPr>
          <w:rFonts w:asciiTheme="minorHAnsi" w:hAnsiTheme="minorHAnsi" w:cstheme="minorHAnsi"/>
          <w:sz w:val="20"/>
          <w:szCs w:val="20"/>
        </w:rPr>
        <w:t xml:space="preserve">dostawy i wdrożenia wszystkich elementów </w:t>
      </w:r>
      <w:r w:rsidR="00BA498D" w:rsidRPr="003D5BEB">
        <w:rPr>
          <w:rFonts w:asciiTheme="minorHAnsi" w:hAnsiTheme="minorHAnsi" w:cstheme="minorHAnsi"/>
          <w:sz w:val="20"/>
          <w:szCs w:val="20"/>
        </w:rPr>
        <w:t xml:space="preserve">przedmiotu zamówienia </w:t>
      </w:r>
      <w:r w:rsidR="003D5BEB" w:rsidRPr="003D5BEB">
        <w:rPr>
          <w:rFonts w:asciiTheme="minorHAnsi" w:hAnsiTheme="minorHAnsi" w:cstheme="minorHAnsi"/>
          <w:sz w:val="20"/>
          <w:szCs w:val="20"/>
        </w:rPr>
        <w:t xml:space="preserve">w terminie wskazanym w pkt 5, niemniej nie dłuższym jednak niż 30 dni roboczych od dnia zawarcia umowy, jak również do świadczenia </w:t>
      </w:r>
      <w:r w:rsidR="003D5BEB" w:rsidRPr="003D5BEB">
        <w:rPr>
          <w:rFonts w:asciiTheme="minorHAnsi" w:hAnsiTheme="minorHAnsi" w:cstheme="minorBidi"/>
          <w:color w:val="000000" w:themeColor="text1"/>
          <w:sz w:val="20"/>
          <w:szCs w:val="20"/>
        </w:rPr>
        <w:t>wsparcia i serwisu dla dostarczonego rozwiązania o</w:t>
      </w:r>
      <w:r w:rsidR="003D5BEB" w:rsidRPr="003D5BEB">
        <w:rPr>
          <w:rFonts w:asciiTheme="minorHAnsi" w:eastAsia="Calibri" w:hAnsiTheme="minorHAnsi" w:cstheme="minorBidi"/>
          <w:color w:val="000000" w:themeColor="text1"/>
          <w:sz w:val="20"/>
          <w:szCs w:val="20"/>
          <w:lang w:eastAsia="en-US"/>
        </w:rPr>
        <w:t xml:space="preserve">raz </w:t>
      </w:r>
      <w:r w:rsidR="003D5BEB" w:rsidRPr="003D5BEB">
        <w:rPr>
          <w:rFonts w:asciiTheme="minorHAnsi" w:hAnsiTheme="minorHAnsi" w:cstheme="minorBidi"/>
          <w:color w:val="000000" w:themeColor="text1"/>
          <w:sz w:val="20"/>
          <w:szCs w:val="20"/>
        </w:rPr>
        <w:t>administracji zapowiedziami głosowymi przez okres 12 miesięcy od dnia zawarcia umowy.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3D5BEB" w:rsidRPr="003D5BEB" w:rsidRDefault="00203C8A" w:rsidP="00BA498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203C8A">
        <w:rPr>
          <w:rFonts w:asciiTheme="minorHAnsi" w:hAnsiTheme="minorHAnsi" w:cstheme="minorHAnsi"/>
          <w:sz w:val="20"/>
          <w:szCs w:val="20"/>
        </w:rPr>
        <w:t>W związku z określonymi przez Zamawiającego poza cenowymi kryteria</w:t>
      </w:r>
      <w:r w:rsidR="00BA498D">
        <w:rPr>
          <w:rFonts w:asciiTheme="minorHAnsi" w:hAnsiTheme="minorHAnsi" w:cstheme="minorHAnsi"/>
          <w:sz w:val="20"/>
          <w:szCs w:val="20"/>
        </w:rPr>
        <w:t xml:space="preserve">mi oceny ofert oświadczamy, </w:t>
      </w:r>
      <w:r w:rsidR="00BA498D">
        <w:rPr>
          <w:rFonts w:asciiTheme="minorHAnsi" w:hAnsiTheme="minorHAnsi" w:cstheme="minorHAnsi"/>
          <w:sz w:val="20"/>
          <w:szCs w:val="20"/>
        </w:rPr>
        <w:br/>
        <w:t>że</w:t>
      </w:r>
      <w:r w:rsidR="003D5BEB">
        <w:rPr>
          <w:rFonts w:asciiTheme="minorHAnsi" w:hAnsiTheme="minorHAnsi" w:cstheme="minorHAnsi"/>
          <w:sz w:val="20"/>
          <w:szCs w:val="20"/>
        </w:rPr>
        <w:t>:</w:t>
      </w:r>
      <w:r w:rsidR="00BA498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3C8A" w:rsidRPr="003D5BEB" w:rsidRDefault="00203C8A" w:rsidP="003D5BEB">
      <w:pPr>
        <w:widowControl/>
        <w:numPr>
          <w:ilvl w:val="1"/>
          <w:numId w:val="8"/>
        </w:numPr>
        <w:tabs>
          <w:tab w:val="clear" w:pos="1440"/>
          <w:tab w:val="left" w:pos="568"/>
        </w:tabs>
        <w:autoSpaceDE w:val="0"/>
        <w:spacing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D5BEB">
        <w:rPr>
          <w:rFonts w:asciiTheme="minorHAnsi" w:hAnsiTheme="minorHAnsi" w:cstheme="minorHAnsi"/>
          <w:sz w:val="20"/>
          <w:szCs w:val="20"/>
        </w:rPr>
        <w:t xml:space="preserve">gwarantowany </w:t>
      </w:r>
      <w:r w:rsidR="003D5BEB">
        <w:rPr>
          <w:rFonts w:asciiTheme="minorHAnsi" w:hAnsiTheme="minorHAnsi" w:cstheme="minorHAnsi"/>
          <w:sz w:val="20"/>
          <w:szCs w:val="20"/>
        </w:rPr>
        <w:t>termin</w:t>
      </w:r>
      <w:r w:rsidRPr="003D5BEB">
        <w:rPr>
          <w:rFonts w:asciiTheme="minorHAnsi" w:hAnsiTheme="minorHAnsi" w:cstheme="minorHAnsi"/>
          <w:sz w:val="20"/>
          <w:szCs w:val="20"/>
        </w:rPr>
        <w:t xml:space="preserve"> </w:t>
      </w:r>
      <w:r w:rsidR="003D5BEB">
        <w:rPr>
          <w:rFonts w:asciiTheme="minorHAnsi" w:hAnsiTheme="minorHAnsi" w:cstheme="minorHAnsi"/>
          <w:sz w:val="20"/>
          <w:szCs w:val="20"/>
        </w:rPr>
        <w:t>dostawy i wdrożenia całego zaoferowanego rozwiązania</w:t>
      </w:r>
      <w:r w:rsidRPr="003D5BEB">
        <w:rPr>
          <w:rFonts w:asciiTheme="minorHAnsi" w:hAnsiTheme="minorHAnsi" w:cstheme="minorHAnsi"/>
          <w:sz w:val="20"/>
          <w:szCs w:val="20"/>
        </w:rPr>
        <w:t xml:space="preserve"> wynosi maksymalnie </w:t>
      </w:r>
      <w:r w:rsidRPr="003D5BEB">
        <w:rPr>
          <w:rFonts w:asciiTheme="minorHAnsi" w:hAnsiTheme="minorHAnsi" w:cstheme="minorHAnsi"/>
          <w:i/>
          <w:sz w:val="20"/>
          <w:szCs w:val="20"/>
        </w:rPr>
        <w:t>…………. *</w:t>
      </w:r>
      <w:r w:rsidR="00BA498D" w:rsidRPr="003D5BE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A498D" w:rsidRPr="003D5BEB">
        <w:rPr>
          <w:rFonts w:asciiTheme="minorHAnsi" w:hAnsiTheme="minorHAnsi" w:cstheme="minorHAnsi"/>
          <w:b/>
          <w:i/>
          <w:sz w:val="20"/>
          <w:szCs w:val="20"/>
        </w:rPr>
        <w:t>dni robocze</w:t>
      </w:r>
      <w:r w:rsidR="003D5BEB" w:rsidRPr="003D5BEB">
        <w:rPr>
          <w:rFonts w:asciiTheme="minorHAnsi" w:hAnsiTheme="minorHAnsi" w:cstheme="minorHAnsi"/>
          <w:b/>
          <w:i/>
          <w:sz w:val="20"/>
          <w:szCs w:val="20"/>
        </w:rPr>
        <w:t>/roboczych</w:t>
      </w:r>
      <w:r w:rsidRPr="003D5B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498D" w:rsidRPr="003D5BEB">
        <w:rPr>
          <w:rFonts w:asciiTheme="minorHAnsi" w:hAnsiTheme="minorHAnsi" w:cstheme="minorHAnsi"/>
          <w:b/>
          <w:sz w:val="20"/>
          <w:szCs w:val="20"/>
        </w:rPr>
        <w:t xml:space="preserve">(* należy wskazać oferowany </w:t>
      </w:r>
      <w:r w:rsidR="003D5BEB" w:rsidRPr="003D5BEB">
        <w:rPr>
          <w:rFonts w:asciiTheme="minorHAnsi" w:hAnsiTheme="minorHAnsi" w:cstheme="minorHAnsi"/>
          <w:b/>
          <w:sz w:val="20"/>
          <w:szCs w:val="20"/>
        </w:rPr>
        <w:t>termin dostawy i wdrożenia</w:t>
      </w:r>
      <w:r w:rsidRPr="003D5BEB">
        <w:rPr>
          <w:rFonts w:asciiTheme="minorHAnsi" w:hAnsiTheme="minorHAnsi" w:cstheme="minorHAnsi"/>
          <w:b/>
          <w:sz w:val="20"/>
          <w:szCs w:val="20"/>
        </w:rPr>
        <w:t xml:space="preserve">; maksymalnie </w:t>
      </w:r>
      <w:r w:rsidR="00BA498D" w:rsidRPr="003D5BEB">
        <w:rPr>
          <w:rFonts w:asciiTheme="minorHAnsi" w:hAnsiTheme="minorHAnsi" w:cstheme="minorHAnsi"/>
          <w:b/>
          <w:sz w:val="20"/>
          <w:szCs w:val="20"/>
        </w:rPr>
        <w:t>3</w:t>
      </w:r>
      <w:r w:rsidR="003D5BEB">
        <w:rPr>
          <w:rFonts w:asciiTheme="minorHAnsi" w:hAnsiTheme="minorHAnsi" w:cstheme="minorHAnsi"/>
          <w:b/>
          <w:sz w:val="20"/>
          <w:szCs w:val="20"/>
        </w:rPr>
        <w:t>0</w:t>
      </w:r>
      <w:r w:rsidRPr="003D5B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5BEB">
        <w:rPr>
          <w:rFonts w:asciiTheme="minorHAnsi" w:hAnsiTheme="minorHAnsi" w:cstheme="minorHAnsi"/>
          <w:b/>
          <w:sz w:val="20"/>
          <w:szCs w:val="20"/>
        </w:rPr>
        <w:t>dni roboczych</w:t>
      </w:r>
      <w:r w:rsidRPr="003D5BEB">
        <w:rPr>
          <w:rFonts w:asciiTheme="minorHAnsi" w:hAnsiTheme="minorHAnsi" w:cstheme="minorHAnsi"/>
          <w:b/>
          <w:sz w:val="20"/>
          <w:szCs w:val="20"/>
        </w:rPr>
        <w:t>)</w:t>
      </w:r>
      <w:r w:rsidRPr="003D5BEB">
        <w:rPr>
          <w:rFonts w:asciiTheme="minorHAnsi" w:hAnsiTheme="minorHAnsi" w:cstheme="minorHAnsi"/>
          <w:sz w:val="20"/>
          <w:szCs w:val="20"/>
        </w:rPr>
        <w:t>;</w:t>
      </w:r>
    </w:p>
    <w:p w:rsidR="003D5BEB" w:rsidRPr="003D5BEB" w:rsidRDefault="003D5BEB" w:rsidP="003D5BEB">
      <w:pPr>
        <w:widowControl/>
        <w:numPr>
          <w:ilvl w:val="1"/>
          <w:numId w:val="8"/>
        </w:numPr>
        <w:tabs>
          <w:tab w:val="clear" w:pos="1440"/>
          <w:tab w:val="left" w:pos="568"/>
        </w:tabs>
        <w:autoSpaceDE w:val="0"/>
        <w:spacing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D5BEB">
        <w:rPr>
          <w:rFonts w:asciiTheme="minorHAnsi" w:hAnsiTheme="minorHAnsi" w:cstheme="minorHAnsi"/>
          <w:sz w:val="20"/>
          <w:szCs w:val="20"/>
        </w:rPr>
        <w:lastRenderedPageBreak/>
        <w:t xml:space="preserve">gwarantowany termin usunięcia awarii, o którym mowa w pkt V.2 lit. b) tiret 3 OPZ wynosi maksymalnie </w:t>
      </w:r>
      <w:r w:rsidRPr="003D5BEB">
        <w:rPr>
          <w:rFonts w:asciiTheme="minorHAnsi" w:hAnsiTheme="minorHAnsi" w:cstheme="minorHAnsi"/>
          <w:i/>
          <w:sz w:val="20"/>
          <w:szCs w:val="20"/>
        </w:rPr>
        <w:t xml:space="preserve">…………. * </w:t>
      </w:r>
      <w:r w:rsidRPr="003D5BEB">
        <w:rPr>
          <w:rFonts w:asciiTheme="minorHAnsi" w:hAnsiTheme="minorHAnsi" w:cstheme="minorHAnsi"/>
          <w:b/>
          <w:i/>
          <w:sz w:val="20"/>
          <w:szCs w:val="20"/>
        </w:rPr>
        <w:t>godzin</w:t>
      </w:r>
      <w:r w:rsidRPr="003D5BEB">
        <w:rPr>
          <w:rFonts w:asciiTheme="minorHAnsi" w:hAnsiTheme="minorHAnsi" w:cstheme="minorHAnsi"/>
          <w:b/>
          <w:sz w:val="20"/>
          <w:szCs w:val="20"/>
        </w:rPr>
        <w:t xml:space="preserve"> (* należy wskazać oferowany termin usunięcia awarii; maksymalnie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3D5BEB">
        <w:rPr>
          <w:rFonts w:asciiTheme="minorHAnsi" w:hAnsiTheme="minorHAnsi" w:cstheme="minorHAnsi"/>
          <w:b/>
          <w:sz w:val="20"/>
          <w:szCs w:val="20"/>
        </w:rPr>
        <w:t>12 godzin)</w:t>
      </w:r>
      <w:r w:rsidRPr="003D5BEB">
        <w:rPr>
          <w:rFonts w:asciiTheme="minorHAnsi" w:hAnsiTheme="minorHAnsi" w:cstheme="minorHAnsi"/>
          <w:sz w:val="20"/>
          <w:szCs w:val="20"/>
        </w:rPr>
        <w:t>;</w:t>
      </w:r>
    </w:p>
    <w:p w:rsidR="003D5BEB" w:rsidRDefault="003D5BEB" w:rsidP="003D5BEB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8"/>
        </w:rPr>
      </w:pPr>
    </w:p>
    <w:p w:rsidR="00203C8A" w:rsidRPr="00203C8A" w:rsidRDefault="00203C8A" w:rsidP="00203C8A">
      <w:pPr>
        <w:pStyle w:val="Default"/>
        <w:ind w:left="284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03C8A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3D5BEB">
        <w:rPr>
          <w:rFonts w:asciiTheme="minorHAnsi" w:hAnsiTheme="minorHAnsi" w:cstheme="minorHAnsi"/>
          <w:bCs/>
          <w:sz w:val="16"/>
          <w:szCs w:val="18"/>
        </w:rPr>
        <w:t xml:space="preserve">W pkt a i b </w:t>
      </w:r>
      <w:r w:rsidRPr="00203C8A">
        <w:rPr>
          <w:rFonts w:asciiTheme="minorHAnsi" w:hAnsiTheme="minorHAnsi" w:cstheme="minorHAnsi"/>
          <w:bCs/>
          <w:sz w:val="16"/>
          <w:szCs w:val="18"/>
        </w:rPr>
        <w:t>Wykonawca zobow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iązany jest wskazać gwarantowany </w:t>
      </w:r>
      <w:r w:rsidR="003D5BEB">
        <w:rPr>
          <w:rFonts w:asciiTheme="minorHAnsi" w:hAnsiTheme="minorHAnsi" w:cstheme="minorHAnsi"/>
          <w:bCs/>
          <w:sz w:val="16"/>
          <w:szCs w:val="18"/>
        </w:rPr>
        <w:t>termin wdrożenia i dostawy oraz termin usunięcia awarii</w:t>
      </w:r>
      <w:r w:rsidRPr="00203C8A">
        <w:rPr>
          <w:rFonts w:asciiTheme="minorHAnsi" w:hAnsiTheme="minorHAnsi" w:cstheme="minorHAnsi"/>
          <w:sz w:val="16"/>
          <w:szCs w:val="18"/>
        </w:rPr>
        <w:t>,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kt</w:t>
      </w:r>
      <w:r w:rsidR="003D5BEB">
        <w:rPr>
          <w:rFonts w:asciiTheme="minorHAnsi" w:hAnsiTheme="minorHAnsi" w:cstheme="minorHAnsi"/>
          <w:bCs/>
          <w:sz w:val="16"/>
          <w:szCs w:val="18"/>
        </w:rPr>
        <w:t>óre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 faktycznie oferuje. </w:t>
      </w:r>
      <w:r w:rsidRPr="00203C8A">
        <w:rPr>
          <w:rFonts w:asciiTheme="minorHAnsi" w:hAnsiTheme="minorHAnsi" w:cstheme="minorHAns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e zostały wskazane w pkt 33.2.2 </w:t>
      </w:r>
      <w:r w:rsidR="003D5BEB">
        <w:rPr>
          <w:rFonts w:asciiTheme="minorHAnsi" w:hAnsiTheme="minorHAnsi" w:cstheme="minorHAnsi"/>
          <w:bCs/>
          <w:sz w:val="16"/>
          <w:szCs w:val="18"/>
        </w:rPr>
        <w:t xml:space="preserve">i 3 </w:t>
      </w:r>
      <w:r w:rsidR="00BA498D">
        <w:rPr>
          <w:rFonts w:asciiTheme="minorHAnsi" w:hAnsiTheme="minorHAnsi" w:cstheme="minorHAnsi"/>
          <w:bCs/>
          <w:sz w:val="16"/>
          <w:szCs w:val="18"/>
        </w:rPr>
        <w:t>SWZ</w:t>
      </w:r>
    </w:p>
    <w:p w:rsidR="00203C8A" w:rsidRPr="00995945" w:rsidRDefault="00203C8A" w:rsidP="00203C8A">
      <w:pPr>
        <w:widowControl/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</w:t>
      </w:r>
      <w:proofErr w:type="spellStart"/>
      <w:r w:rsidRPr="00995945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BA498D" w:rsidRPr="003D5BEB" w:rsidRDefault="005819F8" w:rsidP="003D5BEB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12" w:rsidRDefault="00356412">
      <w:r>
        <w:separator/>
      </w:r>
    </w:p>
  </w:endnote>
  <w:endnote w:type="continuationSeparator" w:id="0">
    <w:p w:rsidR="00356412" w:rsidRDefault="0035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3D5BEB">
      <w:rPr>
        <w:rFonts w:ascii="Calibri" w:hAnsi="Calibri" w:cs="Calibri"/>
        <w:b/>
        <w:noProof/>
        <w:sz w:val="16"/>
        <w:szCs w:val="16"/>
      </w:rPr>
      <w:t>2</w:t>
    </w:r>
    <w:r w:rsidR="00FC4068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3D5BEB">
      <w:rPr>
        <w:rFonts w:ascii="Calibri" w:hAnsi="Calibri" w:cs="Calibri"/>
        <w:b/>
        <w:noProof/>
        <w:sz w:val="16"/>
        <w:szCs w:val="16"/>
      </w:rPr>
      <w:t>4</w:t>
    </w:r>
    <w:r w:rsidR="00FC4068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3D5BEB">
      <w:rPr>
        <w:rFonts w:ascii="Calibri" w:hAnsi="Calibri" w:cs="Calibri"/>
        <w:b/>
        <w:noProof/>
        <w:sz w:val="16"/>
        <w:szCs w:val="16"/>
      </w:rPr>
      <w:t>1</w:t>
    </w:r>
    <w:r w:rsidR="00FC4068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3D5BEB">
      <w:rPr>
        <w:rFonts w:ascii="Calibri" w:hAnsi="Calibri" w:cs="Calibri"/>
        <w:b/>
        <w:noProof/>
        <w:sz w:val="16"/>
        <w:szCs w:val="16"/>
      </w:rPr>
      <w:t>4</w:t>
    </w:r>
    <w:r w:rsidR="00FC4068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12" w:rsidRDefault="00356412">
      <w:r>
        <w:rPr>
          <w:color w:val="000000"/>
        </w:rPr>
        <w:separator/>
      </w:r>
    </w:p>
  </w:footnote>
  <w:footnote w:type="continuationSeparator" w:id="0">
    <w:p w:rsidR="00356412" w:rsidRDefault="00356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967B38">
      <w:rPr>
        <w:rFonts w:ascii="Calibri" w:hAnsi="Calibri" w:cs="Calibri"/>
        <w:b/>
        <w:bCs/>
        <w:sz w:val="16"/>
        <w:szCs w:val="18"/>
        <w:u w:val="single"/>
      </w:rPr>
      <w:t>56</w:t>
    </w:r>
    <w:r w:rsidR="00BA498D">
      <w:rPr>
        <w:rFonts w:ascii="Calibri" w:hAnsi="Calibri" w:cs="Calibri"/>
        <w:b/>
        <w:bCs/>
        <w:sz w:val="16"/>
        <w:szCs w:val="18"/>
        <w:u w:val="single"/>
      </w:rPr>
      <w:t>/23.D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203C8A">
      <w:rPr>
        <w:rFonts w:ascii="Calibri" w:hAnsi="Calibri" w:cs="Calibri"/>
        <w:b/>
        <w:bCs/>
        <w:sz w:val="16"/>
        <w:szCs w:val="18"/>
        <w:u w:val="single"/>
      </w:rPr>
      <w:t>I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967B38">
      <w:rPr>
        <w:rFonts w:ascii="Calibri" w:hAnsi="Calibri" w:cs="Calibri"/>
        <w:b/>
        <w:bCs/>
        <w:sz w:val="16"/>
        <w:szCs w:val="18"/>
        <w:u w:val="single"/>
      </w:rPr>
      <w:t>56</w:t>
    </w:r>
    <w:r w:rsidR="00BA498D">
      <w:rPr>
        <w:rFonts w:ascii="Calibri" w:hAnsi="Calibri" w:cs="Calibri"/>
        <w:b/>
        <w:bCs/>
        <w:sz w:val="16"/>
        <w:szCs w:val="18"/>
        <w:u w:val="single"/>
      </w:rPr>
      <w:t>/23.D</w:t>
    </w:r>
    <w:r w:rsidR="00203C8A">
      <w:rPr>
        <w:rFonts w:ascii="Calibri" w:hAnsi="Calibri" w:cs="Calibri"/>
        <w:b/>
        <w:bCs/>
        <w:sz w:val="16"/>
        <w:szCs w:val="18"/>
        <w:u w:val="single"/>
      </w:rPr>
      <w:t>.WI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58A"/>
    <w:multiLevelType w:val="hybridMultilevel"/>
    <w:tmpl w:val="ACD4F15C"/>
    <w:lvl w:ilvl="0" w:tplc="7046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328E0"/>
    <w:multiLevelType w:val="hybridMultilevel"/>
    <w:tmpl w:val="89F4F692"/>
    <w:lvl w:ilvl="0" w:tplc="BB04F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22"/>
  </w:num>
  <w:num w:numId="11">
    <w:abstractNumId w:val="16"/>
  </w:num>
  <w:num w:numId="12">
    <w:abstractNumId w:val="10"/>
  </w:num>
  <w:num w:numId="13">
    <w:abstractNumId w:val="1"/>
  </w:num>
  <w:num w:numId="14">
    <w:abstractNumId w:val="21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3"/>
  </w:num>
  <w:num w:numId="17">
    <w:abstractNumId w:val="4"/>
  </w:num>
  <w:num w:numId="18">
    <w:abstractNumId w:val="18"/>
  </w:num>
  <w:num w:numId="19">
    <w:abstractNumId w:val="12"/>
  </w:num>
  <w:num w:numId="20">
    <w:abstractNumId w:val="15"/>
  </w:num>
  <w:num w:numId="21">
    <w:abstractNumId w:val="17"/>
  </w:num>
  <w:num w:numId="22">
    <w:abstractNumId w:val="20"/>
  </w:num>
  <w:num w:numId="23">
    <w:abstractNumId w:val="9"/>
  </w:num>
  <w:num w:numId="24">
    <w:abstractNumId w:val="19"/>
  </w:num>
  <w:num w:numId="25">
    <w:abstractNumId w:val="11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F59F4"/>
    <w:rsid w:val="00203C8A"/>
    <w:rsid w:val="00212660"/>
    <w:rsid w:val="0022765F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56412"/>
    <w:rsid w:val="00363CDB"/>
    <w:rsid w:val="00371257"/>
    <w:rsid w:val="0038064E"/>
    <w:rsid w:val="00382F3C"/>
    <w:rsid w:val="003D23A2"/>
    <w:rsid w:val="003D5BEB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67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068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,Bullet 1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F230D-1A82-46ED-9FB5-E4779B3B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7</cp:revision>
  <cp:lastPrinted>2022-10-17T08:41:00Z</cp:lastPrinted>
  <dcterms:created xsi:type="dcterms:W3CDTF">2023-08-28T12:02:00Z</dcterms:created>
  <dcterms:modified xsi:type="dcterms:W3CDTF">2023-10-09T18:50:00Z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