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14" w:rsidRDefault="00065AA2" w:rsidP="00065AA2">
      <w:pPr>
        <w:jc w:val="both"/>
      </w:pPr>
      <w:r>
        <w:t>W związku z pytaniami jakie pojawiły się w zapytaniu ofertowym na „Zakup mebli dla pracowników MJWPU”, Zamawiający udziela następujących odpowiedzi:</w:t>
      </w:r>
    </w:p>
    <w:p w:rsidR="00065AA2" w:rsidRDefault="00065AA2" w:rsidP="00065AA2">
      <w:pPr>
        <w:pStyle w:val="Akapitzlist"/>
        <w:numPr>
          <w:ilvl w:val="0"/>
          <w:numId w:val="1"/>
        </w:numPr>
        <w:jc w:val="both"/>
      </w:pPr>
      <w:r>
        <w:t>Pytanie dotyczące stołów konferencyjnych ze wstawką do podłączenia listwy multimedialnej:</w:t>
      </w:r>
    </w:p>
    <w:p w:rsidR="00065AA2" w:rsidRDefault="00065AA2" w:rsidP="00065AA2">
      <w:pPr>
        <w:jc w:val="both"/>
      </w:pPr>
      <w:r>
        <w:t xml:space="preserve">Treść pyt. 1) </w:t>
      </w:r>
      <w:r w:rsidRPr="00065AA2">
        <w:t>Co Państwo rozumiecie przez wstawka do podłączenia listwy?</w:t>
      </w:r>
    </w:p>
    <w:p w:rsidR="00065AA2" w:rsidRDefault="00065AA2" w:rsidP="00065AA2">
      <w:pPr>
        <w:jc w:val="both"/>
      </w:pPr>
      <w:r>
        <w:t xml:space="preserve">Odpowiedź na pyt. 1) Przez wstawka do podłączenia listwy multimedialnej Zamawiający rozumie otwór w blacie stołu (najlepiej z zaślepką) do późniejszego montażu w danym otworze tzw. </w:t>
      </w:r>
      <w:proofErr w:type="spellStart"/>
      <w:r>
        <w:t>mediaportu</w:t>
      </w:r>
      <w:proofErr w:type="spellEnd"/>
      <w:r>
        <w:t>.</w:t>
      </w:r>
    </w:p>
    <w:p w:rsidR="00065AA2" w:rsidRDefault="00065AA2" w:rsidP="00065AA2">
      <w:pPr>
        <w:pStyle w:val="Akapitzlist"/>
        <w:numPr>
          <w:ilvl w:val="0"/>
          <w:numId w:val="1"/>
        </w:numPr>
        <w:jc w:val="both"/>
      </w:pPr>
      <w:r>
        <w:t>P</w:t>
      </w:r>
      <w:r w:rsidRPr="00065AA2">
        <w:t>ytanie dotyczące 34 szt. krzeseł do Sali konferencyjnej.</w:t>
      </w:r>
    </w:p>
    <w:p w:rsidR="00065AA2" w:rsidRDefault="00065AA2" w:rsidP="00065AA2">
      <w:pPr>
        <w:jc w:val="both"/>
      </w:pPr>
      <w:r>
        <w:t xml:space="preserve">Treść pyt. 2) </w:t>
      </w:r>
      <w:r w:rsidRPr="00065AA2">
        <w:t>W opisie jest zagłówek, czy powyższe krzesła mają być z zagłówkiem?</w:t>
      </w:r>
    </w:p>
    <w:p w:rsidR="00EC3F67" w:rsidRDefault="00065AA2" w:rsidP="00EC3F67">
      <w:pPr>
        <w:spacing w:after="0" w:line="240" w:lineRule="auto"/>
        <w:jc w:val="both"/>
      </w:pPr>
      <w:r>
        <w:t xml:space="preserve">Odpowiedź na pyt. 2) Zamawiający nie wymaga zagłówka. </w:t>
      </w:r>
    </w:p>
    <w:p w:rsidR="00EC3F67" w:rsidRDefault="00EC3F67" w:rsidP="00EC3F67">
      <w:pPr>
        <w:spacing w:after="0" w:line="240" w:lineRule="auto"/>
        <w:jc w:val="both"/>
      </w:pPr>
    </w:p>
    <w:p w:rsidR="00EC3F67" w:rsidRDefault="00065AA2" w:rsidP="00EC3F67">
      <w:pPr>
        <w:spacing w:after="0" w:line="240" w:lineRule="auto"/>
        <w:jc w:val="both"/>
      </w:pPr>
      <w:r>
        <w:t xml:space="preserve">W związku z powyższym Zamawiający dokonuje modyfikacji treść Opisu Przedmiotu Zamówienia </w:t>
      </w:r>
      <w:r w:rsidR="00EC3F67">
        <w:t xml:space="preserve">(OPZ) </w:t>
      </w:r>
      <w:r>
        <w:t>poprzez wykreślenie słowa „zagłówek”</w:t>
      </w:r>
      <w:r w:rsidR="00EC3F67">
        <w:t xml:space="preserve">. Treść zmodyfikowanego OPZ przedstawia się następująco: </w:t>
      </w:r>
    </w:p>
    <w:p w:rsidR="00065AA2" w:rsidRDefault="00EC3F67" w:rsidP="00EC3F67">
      <w:pPr>
        <w:spacing w:after="0" w:line="240" w:lineRule="auto"/>
        <w:jc w:val="both"/>
      </w:pPr>
      <w:r>
        <w:t>„</w:t>
      </w:r>
      <w:r w:rsidRPr="00EC3F67">
        <w:rPr>
          <w:i/>
        </w:rPr>
        <w:t xml:space="preserve">34 szt. krzeseł do sali konferencyjnej, funkcja bujania, obrotowe siedzisko, podłokietnik metalowy </w:t>
      </w:r>
      <w:r>
        <w:rPr>
          <w:i/>
        </w:rPr>
        <w:br/>
        <w:t xml:space="preserve">(w kolorze </w:t>
      </w:r>
      <w:r w:rsidRPr="00EC3F67">
        <w:rPr>
          <w:i/>
        </w:rPr>
        <w:t>podstawy) z wyściółką materiałową (materiał taki s</w:t>
      </w:r>
      <w:r w:rsidRPr="00EC3F67">
        <w:rPr>
          <w:i/>
        </w:rPr>
        <w:t xml:space="preserve">am jak na siedzisku), podstawa </w:t>
      </w:r>
      <w:r w:rsidRPr="00EC3F67">
        <w:rPr>
          <w:i/>
        </w:rPr>
        <w:t>centralna z kółkami,</w:t>
      </w:r>
      <w:r>
        <w:rPr>
          <w:i/>
        </w:rPr>
        <w:t xml:space="preserve"> regulowana wysokość, </w:t>
      </w:r>
      <w:r w:rsidRPr="00EC3F67">
        <w:rPr>
          <w:i/>
        </w:rPr>
        <w:t xml:space="preserve">długość: </w:t>
      </w:r>
      <w:r w:rsidRPr="00EC3F67">
        <w:rPr>
          <w:i/>
        </w:rPr>
        <w:t xml:space="preserve">ca 70 cm, szerokość: ca 57 cm, </w:t>
      </w:r>
      <w:r w:rsidRPr="00EC3F67">
        <w:rPr>
          <w:i/>
        </w:rPr>
        <w:t>wysokość: ca 120 cm, długość siedziska: ca 46 cm, szerokość siedziska:</w:t>
      </w:r>
      <w:r w:rsidRPr="00EC3F67">
        <w:rPr>
          <w:i/>
        </w:rPr>
        <w:t xml:space="preserve"> ca 47 cm, wysokość siedziska: </w:t>
      </w:r>
      <w:r w:rsidRPr="00EC3F67">
        <w:rPr>
          <w:i/>
        </w:rPr>
        <w:t>ca 56 cm, zakres regulacji wysokości: ca 8 cm, materiał podst</w:t>
      </w:r>
      <w:r w:rsidRPr="00EC3F67">
        <w:rPr>
          <w:i/>
        </w:rPr>
        <w:t xml:space="preserve">awy: metal, tworzywo sztuczne, </w:t>
      </w:r>
      <w:r w:rsidRPr="00EC3F67">
        <w:rPr>
          <w:i/>
        </w:rPr>
        <w:t>materiał siedziska: welur w kolorze ciemnoszarym</w:t>
      </w:r>
      <w:r>
        <w:rPr>
          <w:i/>
        </w:rPr>
        <w:t>”.</w:t>
      </w:r>
      <w:bookmarkStart w:id="0" w:name="_GoBack"/>
      <w:bookmarkEnd w:id="0"/>
    </w:p>
    <w:sectPr w:rsidR="0006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440D"/>
    <w:multiLevelType w:val="hybridMultilevel"/>
    <w:tmpl w:val="EC946A44"/>
    <w:lvl w:ilvl="0" w:tplc="E4A4E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A2"/>
    <w:rsid w:val="00065AA2"/>
    <w:rsid w:val="000C4414"/>
    <w:rsid w:val="00AB375B"/>
    <w:rsid w:val="00EC3F67"/>
    <w:rsid w:val="00F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1ABE"/>
  <w15:chartTrackingRefBased/>
  <w15:docId w15:val="{46942436-B2AB-4D36-9153-A09AE8B9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Szczęsny Krzysztof</dc:creator>
  <cp:keywords/>
  <dc:description/>
  <cp:lastModifiedBy>Szczęsny Krzysztof</cp:lastModifiedBy>
  <cp:revision>1</cp:revision>
  <cp:lastPrinted>2023-10-12T12:16:00Z</cp:lastPrinted>
  <dcterms:created xsi:type="dcterms:W3CDTF">2023-10-12T12:00:00Z</dcterms:created>
  <dcterms:modified xsi:type="dcterms:W3CDTF">2023-10-12T12:17:00Z</dcterms:modified>
</cp:coreProperties>
</file>