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6FF79AB4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8F6E275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25A47BF" w14:textId="77777777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5C7F286D" w14:textId="77777777" w:rsidR="006C38B8" w:rsidRDefault="006C38B8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53EC6BA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245A91FB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9F1DCE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Szanowni Państwo,</w:t>
      </w:r>
    </w:p>
    <w:p w14:paraId="1047369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705EEA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W związku z zamiarem udzielenia zamówienia dotyczącego organizacji szkolenia z</w:t>
      </w:r>
      <w:r w:rsidR="00266B84">
        <w:rPr>
          <w:rFonts w:asciiTheme="minorHAnsi" w:hAnsiTheme="minorHAnsi" w:cstheme="minorHAnsi"/>
          <w:color w:val="212121"/>
        </w:rPr>
        <w:t> </w:t>
      </w:r>
      <w:r w:rsidRPr="003A55CF">
        <w:rPr>
          <w:rFonts w:asciiTheme="minorHAnsi" w:hAnsiTheme="minorHAnsi" w:cstheme="minorHAnsi"/>
          <w:color w:val="212121"/>
        </w:rPr>
        <w:t>następującego zakresu tematycznego:</w:t>
      </w:r>
    </w:p>
    <w:p w14:paraId="59A19EE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28594DF9" w14:textId="68D78F3C" w:rsidR="005D742C" w:rsidRPr="00824A74" w:rsidRDefault="005D742C" w:rsidP="00824A74">
      <w:pPr>
        <w:shd w:val="clear" w:color="auto" w:fill="FFFFFF"/>
        <w:jc w:val="center"/>
        <w:rPr>
          <w:rStyle w:val="Pogrubienie"/>
          <w:rFonts w:asciiTheme="minorHAnsi" w:hAnsiTheme="minorHAnsi" w:cstheme="minorHAnsi"/>
          <w:color w:val="212121"/>
          <w:sz w:val="24"/>
          <w:szCs w:val="24"/>
        </w:rPr>
      </w:pPr>
      <w:bookmarkStart w:id="0" w:name="_Hlk146009198"/>
      <w:r w:rsidRPr="00266B84">
        <w:rPr>
          <w:rFonts w:asciiTheme="minorHAnsi" w:hAnsiTheme="minorHAnsi" w:cstheme="minorHAnsi"/>
          <w:b/>
          <w:bCs/>
          <w:color w:val="212121"/>
        </w:rPr>
        <w:t>„</w:t>
      </w:r>
      <w:r w:rsidR="001D5A59">
        <w:rPr>
          <w:rFonts w:asciiTheme="minorHAnsi" w:hAnsiTheme="minorHAnsi" w:cstheme="minorHAnsi"/>
          <w:b/>
          <w:bCs/>
          <w:color w:val="212121"/>
          <w:sz w:val="24"/>
          <w:szCs w:val="24"/>
        </w:rPr>
        <w:t>Przeciwdziałanie nadużyciom w projektach unijnych</w:t>
      </w:r>
      <w:r w:rsidR="00DA506E" w:rsidRPr="00266B84">
        <w:rPr>
          <w:rFonts w:asciiTheme="minorHAnsi" w:hAnsiTheme="minorHAnsi" w:cstheme="minorHAnsi"/>
          <w:b/>
          <w:bCs/>
          <w:color w:val="212121"/>
        </w:rPr>
        <w:t>”</w:t>
      </w:r>
    </w:p>
    <w:p w14:paraId="05110554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79062002" w14:textId="77777777" w:rsidR="005D742C" w:rsidRPr="003A55CF" w:rsidRDefault="005D742C" w:rsidP="003A55CF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bookmarkEnd w:id="0"/>
    <w:p w14:paraId="7B06EB47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537CFB0D" w14:textId="77777777" w:rsidR="005D742C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  <w:r w:rsidRPr="00824A74">
        <w:rPr>
          <w:rStyle w:val="Pogrubienie"/>
          <w:rFonts w:asciiTheme="minorHAnsi" w:hAnsiTheme="minorHAnsi" w:cstheme="minorHAnsi"/>
          <w:color w:val="212121"/>
          <w:u w:val="single"/>
        </w:rPr>
        <w:t>Proponowany program szkolenia:</w:t>
      </w:r>
    </w:p>
    <w:p w14:paraId="1B74AFC4" w14:textId="77777777" w:rsidR="00E57D38" w:rsidRDefault="00E57D38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</w:p>
    <w:p w14:paraId="63477EB9" w14:textId="77777777" w:rsidR="00E57D38" w:rsidRPr="00E57D38" w:rsidRDefault="00E57D38" w:rsidP="00E57D38">
      <w:pPr>
        <w:spacing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1. Różnice w stosunku do perspektywy 2014-2020 z naciskiem na zmiany w obszarze kontroli</w:t>
      </w:r>
    </w:p>
    <w:p w14:paraId="48D57B83" w14:textId="77777777" w:rsidR="00E57D38" w:rsidRPr="00E57D38" w:rsidRDefault="00E57D38" w:rsidP="00E57D38">
      <w:pPr>
        <w:spacing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2. Najważniejsze zasady kwalifikowalności wydatków w Funduszach Europejskich 2021-2027 w ramach EFS+ m.in.:</w:t>
      </w:r>
    </w:p>
    <w:p w14:paraId="40F0378B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ogólne warunki kwalifikowalności wydatków w latach 2021-2027</w:t>
      </w:r>
    </w:p>
    <w:p w14:paraId="5A8F9900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matryca kwalifikowalności</w:t>
      </w:r>
    </w:p>
    <w:p w14:paraId="51ED761B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zakup nieruchomości</w:t>
      </w:r>
    </w:p>
    <w:p w14:paraId="1DD8D33C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wkład niepieniężny</w:t>
      </w:r>
    </w:p>
    <w:p w14:paraId="222C6E14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 xml:space="preserve">VAT </w:t>
      </w:r>
    </w:p>
    <w:p w14:paraId="1D87C178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cross-</w:t>
      </w:r>
      <w:proofErr w:type="spellStart"/>
      <w:r w:rsidRPr="00E57D38">
        <w:rPr>
          <w:rFonts w:asciiTheme="minorHAnsi" w:hAnsiTheme="minorHAnsi" w:cstheme="minorBidi"/>
          <w:sz w:val="24"/>
          <w:szCs w:val="24"/>
          <w:lang w:eastAsia="en-US"/>
        </w:rPr>
        <w:t>financing</w:t>
      </w:r>
      <w:proofErr w:type="spellEnd"/>
      <w:r w:rsidRPr="00E57D38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</w:p>
    <w:p w14:paraId="7C15E804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zakupy środków trwałych i amortyzacja</w:t>
      </w:r>
    </w:p>
    <w:p w14:paraId="6F72CFF8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trwałość projektów i przedsięwzięć</w:t>
      </w:r>
    </w:p>
    <w:p w14:paraId="22A15A4D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lastRenderedPageBreak/>
        <w:t>wynagrodzenia personelu</w:t>
      </w:r>
    </w:p>
    <w:p w14:paraId="23120388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uproszczone formy rozliczania wydatków: zasady stosowania, różne metody uproszczone w jednym projekcie, koszty uproszczone dotyczące wydatków objętych ograniczeniami i limitami (np. cross-</w:t>
      </w:r>
      <w:proofErr w:type="spellStart"/>
      <w:r w:rsidRPr="00E57D38">
        <w:rPr>
          <w:rFonts w:asciiTheme="minorHAnsi" w:hAnsiTheme="minorHAnsi" w:cstheme="minorBidi"/>
          <w:sz w:val="24"/>
          <w:szCs w:val="24"/>
          <w:lang w:eastAsia="en-US"/>
        </w:rPr>
        <w:t>financing</w:t>
      </w:r>
      <w:proofErr w:type="spellEnd"/>
      <w:r w:rsidRPr="00E57D38">
        <w:rPr>
          <w:rFonts w:asciiTheme="minorHAnsi" w:hAnsiTheme="minorHAnsi" w:cstheme="minorBidi"/>
          <w:sz w:val="24"/>
          <w:szCs w:val="24"/>
          <w:lang w:eastAsia="en-US"/>
        </w:rPr>
        <w:t>, grunty itp.), zaliczki/refundacje i ich rozliczanie w projektach rozliczanych kosztami uproszczonymi, weryfikacja wydatków rozliczanych uproszczoną metodą</w:t>
      </w:r>
    </w:p>
    <w:p w14:paraId="051E3DCB" w14:textId="77777777" w:rsidR="00E57D38" w:rsidRPr="00E57D38" w:rsidRDefault="00E57D38" w:rsidP="00E57D38">
      <w:pPr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Wydatki niekwalifikowalne</w:t>
      </w:r>
    </w:p>
    <w:p w14:paraId="74354FDD" w14:textId="77777777" w:rsidR="00E57D38" w:rsidRPr="00E57D38" w:rsidRDefault="00E57D38" w:rsidP="00E57D38">
      <w:pPr>
        <w:spacing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E57D38">
        <w:rPr>
          <w:rFonts w:asciiTheme="minorHAnsi" w:hAnsiTheme="minorHAnsi" w:cstheme="minorHAnsi"/>
          <w:sz w:val="24"/>
          <w:szCs w:val="24"/>
          <w:lang w:eastAsia="en-US"/>
        </w:rPr>
        <w:t>3. W</w:t>
      </w:r>
      <w:r w:rsidRPr="00E57D38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  <w:shd w:val="clear" w:color="auto" w:fill="FFFFFF"/>
          <w:lang w:eastAsia="en-US"/>
        </w:rPr>
        <w:t>yodrębniona ewidencji księgowej jako element kontroli na miejscu realizacji projektu – weryfikacja i najczęstsze błędy.</w:t>
      </w:r>
    </w:p>
    <w:p w14:paraId="3C45B730" w14:textId="77777777" w:rsidR="00E57D38" w:rsidRPr="00E57D38" w:rsidRDefault="00E57D38" w:rsidP="00E57D38">
      <w:pPr>
        <w:spacing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4. Zasada konkurencyjności według nowych wytycznych kwalifikowalności dla okresu finansowania 2021-2027 m.in.:</w:t>
      </w:r>
    </w:p>
    <w:p w14:paraId="59918779" w14:textId="77777777" w:rsidR="00E57D38" w:rsidRPr="00E57D38" w:rsidRDefault="00E57D38" w:rsidP="00E57D38">
      <w:pPr>
        <w:numPr>
          <w:ilvl w:val="0"/>
          <w:numId w:val="31"/>
        </w:numPr>
        <w:spacing w:after="160" w:line="259" w:lineRule="auto"/>
        <w:ind w:left="709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wydatki poniesione przed uzyskaniem umowy o dofinansowanie</w:t>
      </w:r>
    </w:p>
    <w:p w14:paraId="3F072165" w14:textId="77777777" w:rsidR="00E57D38" w:rsidRPr="00E57D38" w:rsidRDefault="00E57D38" w:rsidP="00E57D38">
      <w:pPr>
        <w:numPr>
          <w:ilvl w:val="0"/>
          <w:numId w:val="31"/>
        </w:numPr>
        <w:spacing w:after="160" w:line="259" w:lineRule="auto"/>
        <w:ind w:left="709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wydatki poniżej 50 tys. zł</w:t>
      </w:r>
    </w:p>
    <w:p w14:paraId="0F9903E0" w14:textId="77777777" w:rsidR="00E57D38" w:rsidRPr="00E57D38" w:rsidRDefault="00E57D38" w:rsidP="00E57D38">
      <w:pPr>
        <w:numPr>
          <w:ilvl w:val="0"/>
          <w:numId w:val="31"/>
        </w:numPr>
        <w:spacing w:after="160" w:line="259" w:lineRule="auto"/>
        <w:ind w:left="709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nowe reguły badania konfliktu interesów</w:t>
      </w:r>
    </w:p>
    <w:p w14:paraId="7C36563A" w14:textId="77777777" w:rsidR="00E57D38" w:rsidRPr="00E57D38" w:rsidRDefault="00E57D38" w:rsidP="00E57D38">
      <w:pPr>
        <w:numPr>
          <w:ilvl w:val="0"/>
          <w:numId w:val="31"/>
        </w:numPr>
        <w:spacing w:after="160" w:line="259" w:lineRule="auto"/>
        <w:ind w:left="709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opis przedmiotu zamówienia – zakaz używania znaków towarowych w świetle taryfikatora korekt</w:t>
      </w:r>
    </w:p>
    <w:p w14:paraId="4B96F591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wyłączenia stosowania zasady konkurencyjności</w:t>
      </w:r>
    </w:p>
    <w:p w14:paraId="7957974F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prowadzenie postępowania w BK2021</w:t>
      </w:r>
    </w:p>
    <w:p w14:paraId="3054B786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 xml:space="preserve">komunikacja elektroniczna </w:t>
      </w:r>
    </w:p>
    <w:p w14:paraId="3D11530A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zmiany dokumentów postępowania</w:t>
      </w:r>
    </w:p>
    <w:p w14:paraId="5CAB8BC9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informacja o wyniku postępowania</w:t>
      </w:r>
    </w:p>
    <w:p w14:paraId="3C1E801A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protokół, umowy</w:t>
      </w:r>
    </w:p>
    <w:p w14:paraId="7925365D" w14:textId="77777777" w:rsidR="00E57D38" w:rsidRPr="00E57D38" w:rsidRDefault="00E57D38" w:rsidP="00E57D38">
      <w:pPr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naruszenia przepisów/korekty finansowe</w:t>
      </w:r>
    </w:p>
    <w:p w14:paraId="23A39495" w14:textId="77777777" w:rsidR="00E57D38" w:rsidRPr="00E57D38" w:rsidRDefault="00E57D38" w:rsidP="00E57D38">
      <w:pPr>
        <w:spacing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5. Nadużycia w projektach unijnych:</w:t>
      </w:r>
    </w:p>
    <w:p w14:paraId="5587E946" w14:textId="77777777" w:rsidR="00E57D38" w:rsidRPr="00E57D38" w:rsidRDefault="00E57D38" w:rsidP="00E57D38">
      <w:pPr>
        <w:numPr>
          <w:ilvl w:val="0"/>
          <w:numId w:val="32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Nadużycia finansowe w praktyce – rodzaje nadużyć finansowych</w:t>
      </w:r>
    </w:p>
    <w:p w14:paraId="5A0D17C4" w14:textId="77777777" w:rsidR="00E57D38" w:rsidRPr="00E57D38" w:rsidRDefault="00E57D38" w:rsidP="00E57D38">
      <w:pPr>
        <w:numPr>
          <w:ilvl w:val="0"/>
          <w:numId w:val="32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Najczęściej występujące nadużycia finansowe wg KE, m.in.: zmowy przetargowe, konflikt interesów, korupcja, fałszerstwo dokumentów</w:t>
      </w:r>
    </w:p>
    <w:p w14:paraId="4355A547" w14:textId="77777777" w:rsidR="00E57D38" w:rsidRPr="00E57D38" w:rsidRDefault="00E57D38" w:rsidP="00E57D38">
      <w:pPr>
        <w:numPr>
          <w:ilvl w:val="0"/>
          <w:numId w:val="32"/>
        </w:num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Przeciwdziałanie nadużyciom i reakcja na stwierdzone podejrzenia nadużyć</w:t>
      </w:r>
    </w:p>
    <w:p w14:paraId="47B25DEC" w14:textId="77777777" w:rsidR="00E57D38" w:rsidRPr="00E57D38" w:rsidRDefault="00E57D38" w:rsidP="00E57D38">
      <w:pPr>
        <w:spacing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E57D38">
        <w:rPr>
          <w:rFonts w:asciiTheme="minorHAnsi" w:hAnsiTheme="minorHAnsi" w:cstheme="minorBidi"/>
          <w:sz w:val="24"/>
          <w:szCs w:val="24"/>
          <w:lang w:eastAsia="en-US"/>
        </w:rPr>
        <w:t>6. Studia przypadków związane z kontrolą w projektach</w:t>
      </w:r>
    </w:p>
    <w:p w14:paraId="0B55669A" w14:textId="77777777" w:rsidR="00824A74" w:rsidRPr="003A55CF" w:rsidRDefault="00824A74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1ECFB6FB" w14:textId="77777777" w:rsidR="007801AE" w:rsidRPr="00824A74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u w:val="single"/>
        </w:rPr>
      </w:pPr>
      <w:r w:rsidRPr="00824A74">
        <w:rPr>
          <w:rFonts w:asciiTheme="minorHAnsi" w:hAnsiTheme="minorHAnsi" w:cstheme="minorHAnsi"/>
          <w:color w:val="212121"/>
          <w:u w:val="single"/>
        </w:rPr>
        <w:t> </w:t>
      </w:r>
      <w:r w:rsidRPr="00824A74">
        <w:rPr>
          <w:rFonts w:asciiTheme="minorHAnsi" w:hAnsiTheme="minorHAnsi" w:cstheme="minorHAnsi"/>
          <w:b/>
          <w:bCs/>
          <w:color w:val="212121"/>
          <w:u w:val="single"/>
        </w:rPr>
        <w:t>Co nas interesuje w ramach szkolenia:</w:t>
      </w:r>
    </w:p>
    <w:p w14:paraId="21AB7CF9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AE6225D" w14:textId="77777777" w:rsidR="005D742C" w:rsidRPr="003A55CF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79C135AE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043543A2" w14:textId="2FD18764" w:rsidR="007801AE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z zakresu </w:t>
      </w:r>
      <w:r w:rsidR="00F40BC1">
        <w:rPr>
          <w:rFonts w:asciiTheme="minorHAnsi" w:hAnsiTheme="minorHAnsi" w:cstheme="minorHAnsi"/>
          <w:b/>
          <w:bCs/>
          <w:color w:val="212121"/>
          <w:sz w:val="24"/>
          <w:szCs w:val="24"/>
        </w:rPr>
        <w:t>nieprawidłowości</w:t>
      </w:r>
      <w:r w:rsidR="001D5A59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w projektach unijnych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lastRenderedPageBreak/>
        <w:t xml:space="preserve">trener w ciągu ostatnich 3 lat przed upływem terminu składania ofert, co najmniej </w:t>
      </w:r>
      <w:r w:rsidR="00824A74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</w:t>
      </w:r>
      <w:r w:rsidR="007801AE" w:rsidRPr="001D5A59">
        <w:rPr>
          <w:rFonts w:asciiTheme="minorHAnsi" w:hAnsiTheme="minorHAnsi" w:cstheme="minorHAnsi"/>
          <w:sz w:val="24"/>
          <w:szCs w:val="24"/>
          <w:lang w:eastAsia="en-US"/>
        </w:rPr>
        <w:t xml:space="preserve">kresu </w:t>
      </w:r>
      <w:r w:rsidR="00F40BC1">
        <w:rPr>
          <w:rFonts w:asciiTheme="minorHAnsi" w:hAnsiTheme="minorHAnsi" w:cstheme="minorHAnsi"/>
          <w:color w:val="212121"/>
          <w:sz w:val="24"/>
          <w:szCs w:val="24"/>
        </w:rPr>
        <w:t>nieprawidłowości</w:t>
      </w:r>
      <w:r w:rsidR="001D5A59" w:rsidRPr="001D5A59">
        <w:rPr>
          <w:rFonts w:asciiTheme="minorHAnsi" w:hAnsiTheme="minorHAnsi" w:cstheme="minorHAnsi"/>
          <w:color w:val="212121"/>
          <w:sz w:val="24"/>
          <w:szCs w:val="24"/>
        </w:rPr>
        <w:t xml:space="preserve"> w projektach unijnych</w:t>
      </w:r>
      <w:r w:rsidR="001D5A59" w:rsidRPr="001D5A5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801AE" w:rsidRPr="001D5A59">
        <w:rPr>
          <w:rFonts w:asciiTheme="minorHAnsi" w:hAnsiTheme="minorHAnsi" w:cstheme="minorHAnsi"/>
          <w:sz w:val="24"/>
          <w:szCs w:val="24"/>
          <w:lang w:eastAsia="en-US"/>
        </w:rPr>
        <w:t>dla co najmniej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10 osobowych grup uczestników</w:t>
      </w:r>
      <w:r w:rsidR="00717301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0A70553A" w14:textId="77777777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12824E77" w14:textId="77777777" w:rsidR="00DD17E7" w:rsidRPr="003A55CF" w:rsidRDefault="00266B84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2C08EE25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6DA4BCC8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63EB3F76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52EE86FB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23BD215A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3A55CF">
        <w:rPr>
          <w:rFonts w:asciiTheme="minorHAnsi" w:hAnsiTheme="minorHAnsi" w:cstheme="minorHAnsi"/>
          <w:color w:val="212121"/>
          <w:u w:val="single"/>
        </w:rPr>
        <w:t>30</w:t>
      </w:r>
      <w:r w:rsidRPr="003A55CF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29B54F31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2BABC7F2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78224AC7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69BB984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2F28D54C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4E4A8E2" w14:textId="77777777" w:rsidR="005D742C" w:rsidRPr="003A55CF" w:rsidRDefault="00B211D3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C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>ena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przeprowadzenia szkolenia</w:t>
      </w:r>
      <w:r w:rsidR="005D742C" w:rsidRPr="003A55CF">
        <w:rPr>
          <w:rFonts w:asciiTheme="minorHAnsi" w:hAnsiTheme="minorHAnsi" w:cstheme="minorHAnsi"/>
          <w:color w:val="212121"/>
        </w:rPr>
        <w:t xml:space="preserve"> (wyliczona zgodnie ze wskazaniem Zamawiającego, tj. stawka za 1 osobę x liczba osób)-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55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% (max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0F17AD" w:rsidRPr="003A55CF">
        <w:rPr>
          <w:rStyle w:val="Pogrubienie"/>
          <w:rFonts w:asciiTheme="minorHAnsi" w:hAnsiTheme="minorHAnsi" w:cstheme="minorHAnsi"/>
          <w:color w:val="212121"/>
        </w:rPr>
        <w:t>55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 xml:space="preserve"> pkt);</w:t>
      </w:r>
    </w:p>
    <w:p w14:paraId="4C1F587D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69927E56" w14:textId="77777777" w:rsidR="005D742C" w:rsidRPr="003A55CF" w:rsidRDefault="005D742C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 xml:space="preserve">Doświadczenie trenera -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liczba przeprowadzonych szkoleń przez wskazanego trenera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</w:rPr>
        <w:t> 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45</w:t>
      </w:r>
      <w:r w:rsidRPr="003A55CF">
        <w:rPr>
          <w:rFonts w:asciiTheme="minorHAnsi" w:hAnsiTheme="minorHAnsi" w:cstheme="minorHAnsi"/>
          <w:b/>
          <w:bCs/>
          <w:color w:val="212121"/>
        </w:rPr>
        <w:t>% (</w:t>
      </w:r>
      <w:r w:rsidR="000F17AD" w:rsidRPr="003A55CF">
        <w:rPr>
          <w:rFonts w:asciiTheme="minorHAnsi" w:hAnsiTheme="minorHAnsi" w:cstheme="minorHAnsi"/>
          <w:b/>
          <w:bCs/>
        </w:rPr>
        <w:t>max 45</w:t>
      </w:r>
      <w:r w:rsidRPr="003A55CF">
        <w:rPr>
          <w:rFonts w:asciiTheme="minorHAnsi" w:hAnsiTheme="minorHAnsi" w:cstheme="minorHAnsi"/>
          <w:b/>
          <w:bCs/>
        </w:rPr>
        <w:t xml:space="preserve"> pkt)</w:t>
      </w: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3163E1" w14:textId="7ADE3E0A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bookmarkStart w:id="1" w:name="_Hlk1460092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E57D38">
        <w:rPr>
          <w:rStyle w:val="Pogrubienie"/>
          <w:rFonts w:asciiTheme="minorHAnsi" w:hAnsiTheme="minorHAnsi" w:cstheme="minorHAnsi"/>
          <w:color w:val="212121"/>
        </w:rPr>
        <w:t>28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9763F1">
        <w:rPr>
          <w:rStyle w:val="Pogrubienie"/>
          <w:rFonts w:asciiTheme="minorHAnsi" w:hAnsiTheme="minorHAnsi" w:cstheme="minorHAnsi"/>
          <w:color w:val="212121"/>
        </w:rPr>
        <w:t>.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E57D3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24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E57D3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oby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3FD1A58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8C6F584" w14:textId="4041E376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2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lastRenderedPageBreak/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D75169">
        <w:rPr>
          <w:rStyle w:val="Pogrubienie"/>
          <w:rFonts w:asciiTheme="minorHAnsi" w:hAnsiTheme="minorHAnsi" w:cstheme="minorHAnsi"/>
          <w:color w:val="212121"/>
        </w:rPr>
        <w:t xml:space="preserve">1 grupa szkoleniowa x </w:t>
      </w:r>
      <w:r w:rsidR="00C14358">
        <w:rPr>
          <w:rStyle w:val="Pogrubienie"/>
          <w:rFonts w:asciiTheme="minorHAnsi" w:hAnsiTheme="minorHAnsi" w:cstheme="minorHAnsi"/>
          <w:color w:val="212121"/>
        </w:rPr>
        <w:t>2</w:t>
      </w:r>
      <w:r w:rsidR="00D75169">
        <w:rPr>
          <w:rStyle w:val="Pogrubienie"/>
          <w:rFonts w:asciiTheme="minorHAnsi" w:hAnsiTheme="minorHAnsi" w:cstheme="minorHAnsi"/>
          <w:color w:val="212121"/>
        </w:rPr>
        <w:t xml:space="preserve"> d</w:t>
      </w:r>
      <w:r w:rsidR="00C14358">
        <w:rPr>
          <w:rStyle w:val="Pogrubienie"/>
          <w:rFonts w:asciiTheme="minorHAnsi" w:hAnsiTheme="minorHAnsi" w:cstheme="minorHAnsi"/>
          <w:color w:val="212121"/>
        </w:rPr>
        <w:t xml:space="preserve">ni </w:t>
      </w:r>
      <w:r w:rsidR="00D75169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(Program szkolenia powinien obejmować co najmniej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ych, z trzema przerwami; godzina szkoleniowa = 45 min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C14358">
        <w:rPr>
          <w:rStyle w:val="Pogrubienie"/>
          <w:rFonts w:asciiTheme="minorHAnsi" w:hAnsiTheme="minorHAnsi" w:cstheme="minorHAnsi"/>
        </w:rPr>
        <w:t>2</w:t>
      </w:r>
      <w:r w:rsidR="00F7436F" w:rsidRPr="003A55CF">
        <w:rPr>
          <w:rStyle w:val="Pogrubienie"/>
          <w:rFonts w:asciiTheme="minorHAnsi" w:hAnsiTheme="minorHAnsi" w:cstheme="minorHAnsi"/>
        </w:rPr>
        <w:t xml:space="preserve"> d</w:t>
      </w:r>
      <w:r w:rsidR="00C14358">
        <w:rPr>
          <w:rStyle w:val="Pogrubienie"/>
          <w:rFonts w:asciiTheme="minorHAnsi" w:hAnsiTheme="minorHAnsi" w:cstheme="minorHAnsi"/>
        </w:rPr>
        <w:t>ni</w:t>
      </w:r>
      <w:r w:rsidR="00481874">
        <w:rPr>
          <w:rStyle w:val="Pogrubienie"/>
          <w:rFonts w:asciiTheme="minorHAnsi" w:hAnsiTheme="minorHAnsi" w:cstheme="minorHAnsi"/>
        </w:rPr>
        <w:t xml:space="preserve"> </w:t>
      </w:r>
      <w:r w:rsidR="00F7436F" w:rsidRPr="003A55CF">
        <w:rPr>
          <w:rStyle w:val="Pogrubienie"/>
          <w:rFonts w:asciiTheme="minorHAnsi" w:hAnsiTheme="minorHAnsi" w:cstheme="minorHAnsi"/>
        </w:rPr>
        <w:t>szkoleniow</w:t>
      </w:r>
      <w:r w:rsidR="00C14358">
        <w:rPr>
          <w:rStyle w:val="Pogrubienie"/>
          <w:rFonts w:asciiTheme="minorHAnsi" w:hAnsiTheme="minorHAnsi" w:cstheme="minorHAnsi"/>
        </w:rPr>
        <w:t>e</w:t>
      </w:r>
      <w:r w:rsidR="00824A74">
        <w:rPr>
          <w:rStyle w:val="Pogrubienie"/>
          <w:rFonts w:asciiTheme="minorHAnsi" w:hAnsiTheme="minorHAnsi" w:cstheme="minorHAnsi"/>
        </w:rPr>
        <w:t>.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30580742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C14358">
        <w:rPr>
          <w:rStyle w:val="Pogrubienie"/>
          <w:rFonts w:asciiTheme="minorHAnsi" w:hAnsiTheme="minorHAnsi" w:cstheme="minorHAnsi"/>
          <w:color w:val="212121"/>
        </w:rPr>
        <w:t xml:space="preserve">27 </w:t>
      </w:r>
      <w:r w:rsidR="00E57D38">
        <w:rPr>
          <w:rStyle w:val="Pogrubienie"/>
          <w:rFonts w:asciiTheme="minorHAnsi" w:hAnsiTheme="minorHAnsi" w:cstheme="minorHAnsi"/>
          <w:color w:val="212121"/>
        </w:rPr>
        <w:t>listopad</w:t>
      </w:r>
      <w:r w:rsidR="00C14358">
        <w:rPr>
          <w:rStyle w:val="Pogrubienie"/>
          <w:rFonts w:asciiTheme="minorHAnsi" w:hAnsiTheme="minorHAnsi" w:cstheme="minorHAnsi"/>
          <w:color w:val="212121"/>
        </w:rPr>
        <w:t>a – 8 grudnia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2023 r.</w:t>
      </w:r>
    </w:p>
    <w:bookmarkEnd w:id="1"/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56CF7E8" w14:textId="2396E15D" w:rsidR="005D742C" w:rsidRPr="003A55CF" w:rsidRDefault="005D742C" w:rsidP="00140DB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 xml:space="preserve">Proszę o przesłanie oferty </w:t>
      </w:r>
      <w:r w:rsidR="00140DBC">
        <w:rPr>
          <w:rFonts w:asciiTheme="minorHAnsi" w:hAnsiTheme="minorHAnsi" w:cstheme="minorHAnsi"/>
          <w:color w:val="212121"/>
        </w:rPr>
        <w:t xml:space="preserve">szacunkowej </w:t>
      </w:r>
      <w:r w:rsidRPr="003A55CF">
        <w:rPr>
          <w:rFonts w:asciiTheme="minorHAnsi" w:hAnsiTheme="minorHAnsi" w:cstheme="minorHAnsi"/>
          <w:color w:val="212121"/>
        </w:rPr>
        <w:t>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140DBC">
        <w:rPr>
          <w:rFonts w:asciiTheme="minorHAnsi" w:hAnsiTheme="minorHAnsi" w:cstheme="minorHAnsi"/>
          <w:color w:val="212121"/>
        </w:rPr>
        <w:t>do dnia</w:t>
      </w:r>
      <w:r w:rsidR="00A72708">
        <w:rPr>
          <w:rFonts w:asciiTheme="minorHAnsi" w:hAnsiTheme="minorHAnsi" w:cstheme="minorHAnsi"/>
          <w:color w:val="212121"/>
        </w:rPr>
        <w:t xml:space="preserve"> </w:t>
      </w:r>
      <w:r w:rsidR="00C14358">
        <w:rPr>
          <w:rFonts w:asciiTheme="minorHAnsi" w:hAnsiTheme="minorHAnsi" w:cstheme="minorHAnsi"/>
          <w:b/>
          <w:bCs/>
          <w:color w:val="212121"/>
        </w:rPr>
        <w:t>20</w:t>
      </w:r>
      <w:r w:rsidR="00A72708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D75169">
        <w:rPr>
          <w:rFonts w:asciiTheme="minorHAnsi" w:hAnsiTheme="minorHAnsi" w:cstheme="minorHAnsi"/>
          <w:b/>
          <w:bCs/>
          <w:color w:val="212121"/>
        </w:rPr>
        <w:t>października</w:t>
      </w:r>
      <w:r w:rsidR="000C4C9B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3 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r</w:t>
      </w:r>
      <w:r w:rsidR="00481874">
        <w:rPr>
          <w:rStyle w:val="Pogrubienie"/>
          <w:rFonts w:asciiTheme="minorHAnsi" w:hAnsiTheme="minorHAnsi" w:cstheme="minorHAnsi"/>
          <w:color w:val="212121"/>
        </w:rPr>
        <w:t>.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1D5A59">
        <w:rPr>
          <w:rStyle w:val="Pogrubienie"/>
          <w:rFonts w:asciiTheme="minorHAnsi" w:hAnsiTheme="minorHAnsi" w:cstheme="minorHAnsi"/>
          <w:color w:val="212121"/>
        </w:rPr>
        <w:t>Przeciwdziałanie nadużyciom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2"/>
    <w:p w14:paraId="206F5A5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AE8C9DD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134C348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7315A8D6" w14:textId="4298035E" w:rsidR="00185A7E" w:rsidRPr="003A55CF" w:rsidRDefault="005D742C" w:rsidP="006631A2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A643C"/>
    <w:multiLevelType w:val="hybridMultilevel"/>
    <w:tmpl w:val="AC0604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BAB037A"/>
    <w:multiLevelType w:val="multilevel"/>
    <w:tmpl w:val="36EE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81801"/>
    <w:multiLevelType w:val="multilevel"/>
    <w:tmpl w:val="020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C43A4"/>
    <w:multiLevelType w:val="multilevel"/>
    <w:tmpl w:val="5D04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AC671CD"/>
    <w:multiLevelType w:val="hybridMultilevel"/>
    <w:tmpl w:val="F378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23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6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23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21"/>
  </w:num>
  <w:num w:numId="15" w16cid:durableId="1610771716">
    <w:abstractNumId w:val="19"/>
  </w:num>
  <w:num w:numId="16" w16cid:durableId="1581258778">
    <w:abstractNumId w:val="2"/>
  </w:num>
  <w:num w:numId="17" w16cid:durableId="2136872593">
    <w:abstractNumId w:val="26"/>
  </w:num>
  <w:num w:numId="18" w16cid:durableId="914054673">
    <w:abstractNumId w:val="9"/>
  </w:num>
  <w:num w:numId="19" w16cid:durableId="1432044109">
    <w:abstractNumId w:val="14"/>
  </w:num>
  <w:num w:numId="20" w16cid:durableId="777262101">
    <w:abstractNumId w:val="3"/>
  </w:num>
  <w:num w:numId="21" w16cid:durableId="284164984">
    <w:abstractNumId w:val="22"/>
  </w:num>
  <w:num w:numId="22" w16cid:durableId="877400409">
    <w:abstractNumId w:val="10"/>
  </w:num>
  <w:num w:numId="23" w16cid:durableId="1460949115">
    <w:abstractNumId w:val="24"/>
  </w:num>
  <w:num w:numId="24" w16cid:durableId="1829205950">
    <w:abstractNumId w:val="25"/>
  </w:num>
  <w:num w:numId="25" w16cid:durableId="1821841934">
    <w:abstractNumId w:val="13"/>
  </w:num>
  <w:num w:numId="26" w16cid:durableId="993803538">
    <w:abstractNumId w:val="11"/>
  </w:num>
  <w:num w:numId="27" w16cid:durableId="239565480">
    <w:abstractNumId w:val="17"/>
  </w:num>
  <w:num w:numId="28" w16cid:durableId="657349476">
    <w:abstractNumId w:val="20"/>
  </w:num>
  <w:num w:numId="29" w16cid:durableId="247538324">
    <w:abstractNumId w:val="12"/>
  </w:num>
  <w:num w:numId="30" w16cid:durableId="1127119443">
    <w:abstractNumId w:val="18"/>
  </w:num>
  <w:num w:numId="31" w16cid:durableId="553082749">
    <w:abstractNumId w:val="7"/>
  </w:num>
  <w:num w:numId="32" w16cid:durableId="431703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248D8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40DBC"/>
    <w:rsid w:val="00150430"/>
    <w:rsid w:val="00153EF5"/>
    <w:rsid w:val="00185A7E"/>
    <w:rsid w:val="001873C9"/>
    <w:rsid w:val="001D0D7B"/>
    <w:rsid w:val="001D5A59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631A2"/>
    <w:rsid w:val="00670D1A"/>
    <w:rsid w:val="00682701"/>
    <w:rsid w:val="006954C5"/>
    <w:rsid w:val="006967B7"/>
    <w:rsid w:val="006C38B8"/>
    <w:rsid w:val="006D0DBA"/>
    <w:rsid w:val="006D5596"/>
    <w:rsid w:val="006E7727"/>
    <w:rsid w:val="00717301"/>
    <w:rsid w:val="00727869"/>
    <w:rsid w:val="00736290"/>
    <w:rsid w:val="007801AE"/>
    <w:rsid w:val="007869DB"/>
    <w:rsid w:val="007A588B"/>
    <w:rsid w:val="007E77E3"/>
    <w:rsid w:val="007F321E"/>
    <w:rsid w:val="007F41A0"/>
    <w:rsid w:val="00824A74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6930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74190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D3A59"/>
    <w:rsid w:val="00BE3A09"/>
    <w:rsid w:val="00BF18C4"/>
    <w:rsid w:val="00BF4F28"/>
    <w:rsid w:val="00C013D5"/>
    <w:rsid w:val="00C14358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75169"/>
    <w:rsid w:val="00D91548"/>
    <w:rsid w:val="00D960EF"/>
    <w:rsid w:val="00DA506E"/>
    <w:rsid w:val="00DD17E7"/>
    <w:rsid w:val="00DD6CF7"/>
    <w:rsid w:val="00DE17EF"/>
    <w:rsid w:val="00DE1970"/>
    <w:rsid w:val="00E169F1"/>
    <w:rsid w:val="00E57D38"/>
    <w:rsid w:val="00E848D2"/>
    <w:rsid w:val="00E8521F"/>
    <w:rsid w:val="00EB50B2"/>
    <w:rsid w:val="00EB67C4"/>
    <w:rsid w:val="00EE19DA"/>
    <w:rsid w:val="00F0634C"/>
    <w:rsid w:val="00F314AE"/>
    <w:rsid w:val="00F40BC1"/>
    <w:rsid w:val="00F442AA"/>
    <w:rsid w:val="00F7436F"/>
    <w:rsid w:val="00F9682D"/>
    <w:rsid w:val="00FC2928"/>
    <w:rsid w:val="00FC486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982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5</cp:revision>
  <cp:lastPrinted>2018-02-09T11:27:00Z</cp:lastPrinted>
  <dcterms:created xsi:type="dcterms:W3CDTF">2023-09-19T10:06:00Z</dcterms:created>
  <dcterms:modified xsi:type="dcterms:W3CDTF">2023-10-18T07:28:00Z</dcterms:modified>
</cp:coreProperties>
</file>