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A530" w14:textId="77777777" w:rsidR="005D742C" w:rsidRDefault="002829F9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noProof/>
        </w:rPr>
        <w:drawing>
          <wp:inline distT="0" distB="0" distL="0" distR="0" wp14:anchorId="20FB044B" wp14:editId="58E0701C">
            <wp:extent cx="5760720" cy="490865"/>
            <wp:effectExtent l="0" t="0" r="0" b="4445"/>
            <wp:docPr id="1" name="Obraz 1" descr="cid:image002.png@01D6D47E.5E148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id:image002.png@01D6D47E.5E14882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F093E" w14:textId="77777777" w:rsidR="002829F9" w:rsidRDefault="002829F9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41B24B17" w14:textId="77777777" w:rsidR="002829F9" w:rsidRPr="00784EDE" w:rsidRDefault="002829F9" w:rsidP="002829F9">
      <w:pPr>
        <w:pStyle w:val="Akapitzlist"/>
        <w:spacing w:before="100" w:beforeAutospacing="1" w:after="100" w:afterAutospacing="1"/>
        <w:ind w:left="0"/>
        <w:jc w:val="center"/>
      </w:pPr>
      <w:r w:rsidRPr="00115594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14:paraId="08F6E275" w14:textId="77777777" w:rsidR="006C38B8" w:rsidRDefault="006C38B8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4738AB04" w14:textId="77777777" w:rsidR="00A83277" w:rsidRDefault="00A83277" w:rsidP="00A83277">
      <w:pPr>
        <w:pStyle w:val="Bezodstpw"/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Szanowni Państwo, </w:t>
      </w:r>
    </w:p>
    <w:p w14:paraId="64059B82" w14:textId="77777777" w:rsidR="00A83277" w:rsidRDefault="00A83277" w:rsidP="00A83277">
      <w:pPr>
        <w:pStyle w:val="Bezodstpw"/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62BA903" w14:textId="77777777" w:rsidR="00A83277" w:rsidRDefault="00A83277" w:rsidP="00A83277">
      <w:pPr>
        <w:pStyle w:val="Bezodstpw"/>
        <w:tabs>
          <w:tab w:val="left" w:pos="426"/>
        </w:tabs>
        <w:spacing w:line="360" w:lineRule="auto"/>
        <w:jc w:val="both"/>
        <w:rPr>
          <w:rFonts w:asciiTheme="minorHAnsi" w:hAnsiTheme="minorHAnsi"/>
          <w:sz w:val="22"/>
        </w:rPr>
      </w:pPr>
      <w:r>
        <w:rPr>
          <w:rFonts w:ascii="Calibri" w:hAnsi="Calibri"/>
          <w:sz w:val="22"/>
          <w:szCs w:val="22"/>
        </w:rPr>
        <w:t>Mazowiecka Jednostka Wdrażania Programów Unijnych, zwraca się z uprzejmą prośbą o przygotowanie oferty szkolenia dla pracowników z następującego zakresu tematycznego</w:t>
      </w:r>
      <w:r w:rsidRPr="00DD5A1D">
        <w:rPr>
          <w:rFonts w:asciiTheme="minorHAnsi" w:hAnsiTheme="minorHAnsi"/>
          <w:sz w:val="22"/>
        </w:rPr>
        <w:t>:</w:t>
      </w:r>
    </w:p>
    <w:p w14:paraId="59A19EE3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4EDEE509" w14:textId="77777777" w:rsidR="00B64143" w:rsidRPr="00C81FCA" w:rsidRDefault="00B64143" w:rsidP="00B64143">
      <w:pPr>
        <w:jc w:val="center"/>
        <w:rPr>
          <w:rStyle w:val="Pogrubienie"/>
          <w:rFonts w:cstheme="minorHAnsi"/>
          <w:b w:val="0"/>
          <w:iCs/>
          <w:sz w:val="24"/>
          <w:szCs w:val="24"/>
          <w:u w:val="single"/>
        </w:rPr>
      </w:pPr>
      <w:r w:rsidRPr="00C81FCA">
        <w:rPr>
          <w:rStyle w:val="Pogrubienie"/>
          <w:rFonts w:cstheme="minorHAnsi"/>
          <w:iCs/>
          <w:sz w:val="24"/>
          <w:szCs w:val="24"/>
          <w:u w:val="single"/>
        </w:rPr>
        <w:t>Trwałość projektów unijnych ze szczególnym uwzględnieniem kwalifikowalności podatku VAT oraz generowania dochodu w projekcie</w:t>
      </w:r>
    </w:p>
    <w:p w14:paraId="05110554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</w:p>
    <w:p w14:paraId="537CFB0D" w14:textId="77777777" w:rsidR="005D742C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  <w:u w:val="single"/>
        </w:rPr>
      </w:pPr>
      <w:r w:rsidRPr="00824A74">
        <w:rPr>
          <w:rStyle w:val="Pogrubienie"/>
          <w:rFonts w:asciiTheme="minorHAnsi" w:hAnsiTheme="minorHAnsi" w:cstheme="minorHAnsi"/>
          <w:color w:val="212121"/>
          <w:u w:val="single"/>
        </w:rPr>
        <w:t>Proponowany program szkolenia:</w:t>
      </w:r>
    </w:p>
    <w:p w14:paraId="059C57B4" w14:textId="77777777" w:rsidR="00C81FCA" w:rsidRPr="00824A74" w:rsidRDefault="00C81FCA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  <w:u w:val="single"/>
        </w:rPr>
      </w:pPr>
    </w:p>
    <w:p w14:paraId="688BB9C5" w14:textId="77777777" w:rsidR="00B64143" w:rsidRPr="00CA78CA" w:rsidRDefault="00B64143" w:rsidP="00B64143">
      <w:pPr>
        <w:numPr>
          <w:ilvl w:val="0"/>
          <w:numId w:val="31"/>
        </w:numPr>
        <w:ind w:left="0"/>
        <w:rPr>
          <w:rStyle w:val="Pogrubienie"/>
        </w:rPr>
      </w:pPr>
      <w:r w:rsidRPr="00CA78CA">
        <w:rPr>
          <w:rStyle w:val="Pogrubienie"/>
        </w:rPr>
        <w:t>Główne obowiązki Beneficjentów w okresie trwałości projektu</w:t>
      </w:r>
    </w:p>
    <w:p w14:paraId="5362AC02" w14:textId="77777777" w:rsidR="00B64143" w:rsidRPr="00CA78CA" w:rsidRDefault="00B64143" w:rsidP="00B64143">
      <w:pPr>
        <w:numPr>
          <w:ilvl w:val="0"/>
          <w:numId w:val="31"/>
        </w:numPr>
        <w:ind w:left="0"/>
        <w:rPr>
          <w:rStyle w:val="Pogrubienie"/>
        </w:rPr>
      </w:pPr>
      <w:r w:rsidRPr="00CA78CA">
        <w:rPr>
          <w:rStyle w:val="Pogrubienie"/>
        </w:rPr>
        <w:t>Utrzymanie trwałości projektu, obszary szczególnego ryzyka:</w:t>
      </w:r>
    </w:p>
    <w:p w14:paraId="0B6DA2B8" w14:textId="77777777" w:rsidR="00B64143" w:rsidRPr="00C81FCA" w:rsidRDefault="00B64143" w:rsidP="00B64143">
      <w:pPr>
        <w:pStyle w:val="Akapitzlist"/>
        <w:numPr>
          <w:ilvl w:val="0"/>
          <w:numId w:val="32"/>
        </w:numPr>
        <w:ind w:left="0"/>
        <w:contextualSpacing/>
        <w:rPr>
          <w:rFonts w:asciiTheme="minorHAnsi" w:hAnsiTheme="minorHAnsi" w:cstheme="minorHAnsi"/>
          <w:color w:val="212121"/>
        </w:rPr>
      </w:pPr>
      <w:r w:rsidRPr="00C81FCA">
        <w:rPr>
          <w:rFonts w:asciiTheme="minorHAnsi" w:hAnsiTheme="minorHAnsi" w:cstheme="minorHAnsi"/>
          <w:color w:val="212121"/>
        </w:rPr>
        <w:t>Wskaźniki realizacji projektów</w:t>
      </w:r>
    </w:p>
    <w:p w14:paraId="2D74C631" w14:textId="77777777" w:rsidR="00B64143" w:rsidRPr="00C81FCA" w:rsidRDefault="00B64143" w:rsidP="00B64143">
      <w:pPr>
        <w:pStyle w:val="Akapitzlist"/>
        <w:ind w:left="0"/>
        <w:rPr>
          <w:rFonts w:asciiTheme="minorHAnsi" w:hAnsiTheme="minorHAnsi" w:cstheme="minorHAnsi"/>
          <w:color w:val="212121"/>
        </w:rPr>
      </w:pPr>
      <w:r w:rsidRPr="00C81FCA">
        <w:rPr>
          <w:rFonts w:asciiTheme="minorHAnsi" w:hAnsiTheme="minorHAnsi" w:cstheme="minorHAnsi"/>
          <w:color w:val="212121"/>
        </w:rPr>
        <w:t xml:space="preserve">- Obowiązek udokumentowania postępu rzeczowego i osiągnięcia zakładanego efektu w projekcie </w:t>
      </w:r>
      <w:r w:rsidRPr="00C81FCA">
        <w:rPr>
          <w:rFonts w:asciiTheme="minorHAnsi" w:hAnsiTheme="minorHAnsi" w:cstheme="minorHAnsi"/>
          <w:color w:val="212121"/>
        </w:rPr>
        <w:br/>
        <w:t>-Sposoby monitorowania postępu w realizacji wskaźników na poziomie Beneficjenta</w:t>
      </w:r>
    </w:p>
    <w:p w14:paraId="530BF358" w14:textId="73E40796" w:rsidR="00B64143" w:rsidRPr="00C81FCA" w:rsidRDefault="00B64143" w:rsidP="00B64143">
      <w:pPr>
        <w:pStyle w:val="Akapitzlist"/>
        <w:ind w:left="0"/>
        <w:rPr>
          <w:rFonts w:asciiTheme="minorHAnsi" w:hAnsiTheme="minorHAnsi" w:cstheme="minorHAnsi"/>
          <w:color w:val="212121"/>
        </w:rPr>
      </w:pPr>
      <w:r w:rsidRPr="00C81FCA">
        <w:rPr>
          <w:rFonts w:asciiTheme="minorHAnsi" w:hAnsiTheme="minorHAnsi" w:cstheme="minorHAnsi"/>
          <w:color w:val="212121"/>
        </w:rPr>
        <w:t>-Zmiana wysokości wskaźników realizacji projektu (produktów i rezultatów)</w:t>
      </w:r>
    </w:p>
    <w:p w14:paraId="066E50D7" w14:textId="47062D7D" w:rsidR="00B64143" w:rsidRPr="00C81FCA" w:rsidRDefault="00B64143" w:rsidP="00B64143">
      <w:pPr>
        <w:pStyle w:val="Akapitzlist"/>
        <w:ind w:left="0"/>
        <w:rPr>
          <w:rFonts w:asciiTheme="minorHAnsi" w:hAnsiTheme="minorHAnsi" w:cstheme="minorHAnsi"/>
          <w:color w:val="212121"/>
        </w:rPr>
      </w:pPr>
      <w:r w:rsidRPr="00C81FCA">
        <w:rPr>
          <w:rFonts w:asciiTheme="minorHAnsi" w:hAnsiTheme="minorHAnsi" w:cstheme="minorHAnsi"/>
          <w:color w:val="212121"/>
        </w:rPr>
        <w:t>-Sankcje w przypadku nieutrzymania wskaźników produktu</w:t>
      </w:r>
      <w:r w:rsidRPr="00C81FCA">
        <w:rPr>
          <w:rFonts w:asciiTheme="minorHAnsi" w:hAnsiTheme="minorHAnsi" w:cstheme="minorHAnsi"/>
          <w:color w:val="212121"/>
        </w:rPr>
        <w:br/>
        <w:t>-Sankcje z tytułu nieosiągnięcia zakładanych wskaźników rezultatu</w:t>
      </w:r>
      <w:r w:rsidRPr="00C81FCA">
        <w:rPr>
          <w:rFonts w:asciiTheme="minorHAnsi" w:hAnsiTheme="minorHAnsi" w:cstheme="minorHAnsi"/>
          <w:color w:val="212121"/>
        </w:rPr>
        <w:br/>
        <w:t>-Zasada „siły wyższej i wyjątkowych okoliczności”</w:t>
      </w:r>
    </w:p>
    <w:p w14:paraId="51200CD0" w14:textId="77777777" w:rsidR="00B64143" w:rsidRPr="00C81FCA" w:rsidRDefault="00B64143" w:rsidP="00B64143">
      <w:pPr>
        <w:numPr>
          <w:ilvl w:val="0"/>
          <w:numId w:val="32"/>
        </w:numPr>
        <w:ind w:left="0"/>
        <w:rPr>
          <w:rFonts w:asciiTheme="minorHAnsi" w:hAnsiTheme="minorHAnsi" w:cstheme="minorHAnsi"/>
          <w:color w:val="212121"/>
        </w:rPr>
      </w:pPr>
      <w:r w:rsidRPr="00C81FCA">
        <w:rPr>
          <w:rFonts w:asciiTheme="minorHAnsi" w:hAnsiTheme="minorHAnsi" w:cstheme="minorHAnsi"/>
          <w:color w:val="212121"/>
        </w:rPr>
        <w:t xml:space="preserve">Infrastruktura </w:t>
      </w:r>
    </w:p>
    <w:p w14:paraId="5598770E" w14:textId="77777777" w:rsidR="00B64143" w:rsidRPr="00C81FCA" w:rsidRDefault="00B64143" w:rsidP="00B64143">
      <w:pPr>
        <w:pStyle w:val="Akapitzlist"/>
        <w:ind w:left="0"/>
        <w:rPr>
          <w:rFonts w:cstheme="minorHAnsi"/>
        </w:rPr>
      </w:pPr>
      <w:r w:rsidRPr="00C81FCA">
        <w:rPr>
          <w:rFonts w:cstheme="minorHAnsi"/>
        </w:rPr>
        <w:t>- Sposób eksploatacji aparatury zakupionej ze środków projektu w okresie trwałości</w:t>
      </w:r>
      <w:r w:rsidRPr="00C81FCA">
        <w:rPr>
          <w:rFonts w:cstheme="minorHAnsi"/>
        </w:rPr>
        <w:br/>
        <w:t>-Obowiązek w zakresie odtworzenia i lub wymiany dofinansowanej infrastruktury</w:t>
      </w:r>
    </w:p>
    <w:p w14:paraId="36B89C26" w14:textId="77777777" w:rsidR="00B64143" w:rsidRPr="00C81FCA" w:rsidRDefault="00B64143" w:rsidP="00B64143">
      <w:pPr>
        <w:pStyle w:val="Akapitzlist"/>
        <w:numPr>
          <w:ilvl w:val="0"/>
          <w:numId w:val="32"/>
        </w:numPr>
        <w:ind w:left="0" w:hanging="284"/>
        <w:contextualSpacing/>
        <w:rPr>
          <w:rFonts w:cstheme="minorHAnsi"/>
        </w:rPr>
      </w:pPr>
      <w:r w:rsidRPr="00C81FCA">
        <w:rPr>
          <w:rFonts w:cstheme="minorHAnsi"/>
        </w:rPr>
        <w:t>Zasadnicza modyfikacja - istotna zmiana – generalna zmiana projektu </w:t>
      </w:r>
    </w:p>
    <w:p w14:paraId="634B2536" w14:textId="77777777" w:rsidR="00B64143" w:rsidRPr="00C81FCA" w:rsidRDefault="00B64143" w:rsidP="00B64143">
      <w:pPr>
        <w:pStyle w:val="Akapitzlist"/>
        <w:numPr>
          <w:ilvl w:val="0"/>
          <w:numId w:val="32"/>
        </w:numPr>
        <w:ind w:left="0" w:hanging="284"/>
        <w:contextualSpacing/>
        <w:rPr>
          <w:rFonts w:eastAsia="Times New Roman" w:cstheme="minorHAnsi"/>
        </w:rPr>
      </w:pPr>
      <w:r w:rsidRPr="00C81FCA">
        <w:rPr>
          <w:rFonts w:eastAsia="Times New Roman" w:cstheme="minorHAnsi"/>
        </w:rPr>
        <w:t>Zaprzestanie działalności produkcyjnej,</w:t>
      </w:r>
    </w:p>
    <w:p w14:paraId="54DF666D" w14:textId="77777777" w:rsidR="00B64143" w:rsidRPr="00C81FCA" w:rsidRDefault="00B64143" w:rsidP="00B64143">
      <w:pPr>
        <w:pStyle w:val="Akapitzlist"/>
        <w:numPr>
          <w:ilvl w:val="0"/>
          <w:numId w:val="32"/>
        </w:numPr>
        <w:spacing w:before="100" w:beforeAutospacing="1" w:after="100" w:afterAutospacing="1"/>
        <w:ind w:left="0" w:hanging="284"/>
        <w:contextualSpacing/>
        <w:rPr>
          <w:rFonts w:eastAsia="Times New Roman" w:cstheme="minorHAnsi"/>
        </w:rPr>
      </w:pPr>
      <w:r w:rsidRPr="00C81FCA">
        <w:rPr>
          <w:rFonts w:cstheme="minorHAnsi"/>
        </w:rPr>
        <w:t xml:space="preserve">Zmiana charakteru własności </w:t>
      </w:r>
    </w:p>
    <w:p w14:paraId="19694D53" w14:textId="77777777" w:rsidR="00B64143" w:rsidRPr="00C81FCA" w:rsidRDefault="00B64143" w:rsidP="00C81FCA">
      <w:pPr>
        <w:pStyle w:val="Akapitzlist"/>
        <w:ind w:left="0" w:hanging="284"/>
        <w:rPr>
          <w:rFonts w:cstheme="minorHAnsi"/>
        </w:rPr>
      </w:pPr>
      <w:r w:rsidRPr="00C81FCA">
        <w:rPr>
          <w:rFonts w:cstheme="minorHAnsi"/>
        </w:rPr>
        <w:t>- Przykłady zmian podmiotów zarządzających produktami projektu,</w:t>
      </w:r>
    </w:p>
    <w:p w14:paraId="77C827F0" w14:textId="77777777" w:rsidR="00B64143" w:rsidRPr="00812180" w:rsidRDefault="00B64143" w:rsidP="00C81FCA">
      <w:pPr>
        <w:numPr>
          <w:ilvl w:val="0"/>
          <w:numId w:val="32"/>
        </w:numPr>
        <w:ind w:left="567" w:hanging="284"/>
        <w:rPr>
          <w:rFonts w:eastAsia="Times New Roman" w:cstheme="minorHAnsi"/>
        </w:rPr>
      </w:pPr>
      <w:r w:rsidRPr="006A7F8D">
        <w:rPr>
          <w:rFonts w:eastAsia="Times New Roman" w:cstheme="minorHAnsi"/>
        </w:rPr>
        <w:t>Z</w:t>
      </w:r>
      <w:r w:rsidRPr="00812180">
        <w:rPr>
          <w:rFonts w:eastAsia="Times New Roman" w:cstheme="minorHAnsi"/>
        </w:rPr>
        <w:t>miana charakteru operacji,</w:t>
      </w:r>
    </w:p>
    <w:p w14:paraId="54B12AA2" w14:textId="77777777" w:rsidR="00B64143" w:rsidRPr="006A7F8D" w:rsidRDefault="00B64143" w:rsidP="00C81FCA">
      <w:pPr>
        <w:numPr>
          <w:ilvl w:val="0"/>
          <w:numId w:val="32"/>
        </w:numPr>
        <w:ind w:left="567" w:hanging="284"/>
        <w:rPr>
          <w:rFonts w:eastAsia="Times New Roman" w:cstheme="minorHAnsi"/>
        </w:rPr>
      </w:pPr>
      <w:r w:rsidRPr="006A7F8D">
        <w:rPr>
          <w:rFonts w:eastAsia="Times New Roman" w:cstheme="minorHAnsi"/>
        </w:rPr>
        <w:t>N</w:t>
      </w:r>
      <w:r w:rsidRPr="00812180">
        <w:rPr>
          <w:rFonts w:eastAsia="Times New Roman" w:cstheme="minorHAnsi"/>
        </w:rPr>
        <w:t>ienależne (nieuzasadnione) korzyści,</w:t>
      </w:r>
    </w:p>
    <w:p w14:paraId="2BBD59DA" w14:textId="77777777" w:rsidR="00B64143" w:rsidRPr="006A7F8D" w:rsidRDefault="00B64143" w:rsidP="00B64143">
      <w:pPr>
        <w:numPr>
          <w:ilvl w:val="0"/>
          <w:numId w:val="32"/>
        </w:numPr>
        <w:spacing w:before="100" w:beforeAutospacing="1" w:after="100" w:afterAutospacing="1"/>
        <w:ind w:left="567" w:hanging="284"/>
        <w:rPr>
          <w:rFonts w:eastAsia="Times New Roman" w:cstheme="minorHAnsi"/>
        </w:rPr>
      </w:pPr>
      <w:r w:rsidRPr="006A7F8D">
        <w:rPr>
          <w:rFonts w:eastAsia="Times New Roman" w:cstheme="minorHAnsi"/>
        </w:rPr>
        <w:t>Nie oszukańcze bankructwo</w:t>
      </w:r>
    </w:p>
    <w:p w14:paraId="1A2CC13C" w14:textId="77777777" w:rsidR="00B64143" w:rsidRPr="006A7F8D" w:rsidRDefault="00B64143" w:rsidP="00B64143">
      <w:pPr>
        <w:numPr>
          <w:ilvl w:val="0"/>
          <w:numId w:val="32"/>
        </w:numPr>
        <w:spacing w:before="100" w:beforeAutospacing="1" w:after="100" w:afterAutospacing="1"/>
        <w:ind w:left="567" w:hanging="284"/>
        <w:rPr>
          <w:rFonts w:eastAsia="Times New Roman" w:cstheme="minorHAnsi"/>
        </w:rPr>
      </w:pPr>
      <w:r w:rsidRPr="006A7F8D">
        <w:rPr>
          <w:rFonts w:cstheme="minorHAnsi"/>
        </w:rPr>
        <w:t>Zmiana lokalizacji projektu</w:t>
      </w:r>
    </w:p>
    <w:p w14:paraId="41FDE7C0" w14:textId="77777777" w:rsidR="00B64143" w:rsidRPr="00812180" w:rsidRDefault="00B64143" w:rsidP="00B64143">
      <w:pPr>
        <w:numPr>
          <w:ilvl w:val="0"/>
          <w:numId w:val="32"/>
        </w:numPr>
        <w:spacing w:before="100" w:beforeAutospacing="1" w:after="100" w:afterAutospacing="1"/>
        <w:ind w:left="567" w:hanging="284"/>
        <w:rPr>
          <w:rFonts w:eastAsia="Times New Roman" w:cstheme="minorHAnsi"/>
        </w:rPr>
      </w:pPr>
      <w:r w:rsidRPr="006A7F8D">
        <w:rPr>
          <w:rFonts w:cstheme="minorHAnsi"/>
        </w:rPr>
        <w:t>Zmiany sposobu użytkowania części powierzchni w ramach infrastruktury objętej wsparciem</w:t>
      </w:r>
    </w:p>
    <w:p w14:paraId="44B07921" w14:textId="77777777" w:rsidR="00B64143" w:rsidRPr="006A7F8D" w:rsidRDefault="00B64143" w:rsidP="00B64143">
      <w:pPr>
        <w:pStyle w:val="Akapitzlist"/>
        <w:numPr>
          <w:ilvl w:val="0"/>
          <w:numId w:val="31"/>
        </w:numPr>
        <w:spacing w:after="160" w:line="259" w:lineRule="auto"/>
        <w:contextualSpacing/>
        <w:rPr>
          <w:rFonts w:cstheme="minorHAnsi"/>
          <w:bCs/>
        </w:rPr>
      </w:pPr>
      <w:r w:rsidRPr="006A7F8D">
        <w:rPr>
          <w:rStyle w:val="Pogrubienie"/>
          <w:rFonts w:cstheme="minorHAnsi"/>
        </w:rPr>
        <w:t>Trwałość instytucjonalna</w:t>
      </w:r>
      <w:r w:rsidRPr="006A7F8D">
        <w:rPr>
          <w:rFonts w:cstheme="minorHAnsi"/>
        </w:rPr>
        <w:br/>
        <w:t xml:space="preserve">-Dopuszczalne i niedopuszczalne przekształcenia prawno-własnościowe Beneficjentów </w:t>
      </w:r>
      <w:r w:rsidRPr="006A7F8D">
        <w:rPr>
          <w:rFonts w:cstheme="minorHAnsi"/>
        </w:rPr>
        <w:br/>
        <w:t>-Dopuszczalne i niedopuszczalne zmiany podmiotów zarządzających produktami projektu</w:t>
      </w:r>
      <w:r w:rsidRPr="006A7F8D">
        <w:rPr>
          <w:rFonts w:cstheme="minorHAnsi"/>
        </w:rPr>
        <w:br/>
        <w:t>-Następstwo prawne a wymogi trwałości instytucjonalnej projektu</w:t>
      </w:r>
    </w:p>
    <w:p w14:paraId="4123D2A9" w14:textId="77777777" w:rsidR="00B64143" w:rsidRPr="006A7F8D" w:rsidRDefault="00B64143" w:rsidP="00B64143">
      <w:pPr>
        <w:pStyle w:val="Akapitzlist"/>
        <w:numPr>
          <w:ilvl w:val="0"/>
          <w:numId w:val="31"/>
        </w:numPr>
        <w:spacing w:after="160" w:line="259" w:lineRule="auto"/>
        <w:contextualSpacing/>
        <w:rPr>
          <w:rFonts w:cstheme="minorHAnsi"/>
          <w:bCs/>
        </w:rPr>
      </w:pPr>
      <w:r w:rsidRPr="006A7F8D">
        <w:rPr>
          <w:rStyle w:val="Pogrubienie"/>
          <w:rFonts w:cstheme="minorHAnsi"/>
        </w:rPr>
        <w:t xml:space="preserve">Trwałość finansowa - monitorowanie dochodowości przedsięwzięcia </w:t>
      </w:r>
      <w:r w:rsidRPr="006A7F8D">
        <w:rPr>
          <w:rFonts w:cstheme="minorHAnsi"/>
        </w:rPr>
        <w:br/>
        <w:t xml:space="preserve">-Projekty generujące dochód w rozumieniu art. 61 </w:t>
      </w:r>
      <w:proofErr w:type="spellStart"/>
      <w:r w:rsidRPr="006A7F8D">
        <w:rPr>
          <w:rFonts w:cstheme="minorHAnsi"/>
        </w:rPr>
        <w:t>rozp</w:t>
      </w:r>
      <w:proofErr w:type="spellEnd"/>
      <w:r w:rsidRPr="006A7F8D">
        <w:rPr>
          <w:rFonts w:cstheme="minorHAnsi"/>
        </w:rPr>
        <w:t xml:space="preserve">. 1303 </w:t>
      </w:r>
      <w:r w:rsidRPr="006A7F8D">
        <w:rPr>
          <w:rFonts w:cstheme="minorHAnsi"/>
        </w:rPr>
        <w:br/>
        <w:t xml:space="preserve">-Określenie dochodowości projektów, w tym nowe uproszczone podejście oparte o stawki zryczałtowane dla projektów z obszaru technologii informacyjnych i komunikacyjnych (TIK), </w:t>
      </w:r>
      <w:r w:rsidRPr="006A7F8D">
        <w:rPr>
          <w:rFonts w:cstheme="minorHAnsi"/>
        </w:rPr>
        <w:lastRenderedPageBreak/>
        <w:t>badań, rozwoju i innowacji oraz poprawy efektywności energetycznej</w:t>
      </w:r>
      <w:r w:rsidRPr="006A7F8D">
        <w:rPr>
          <w:rFonts w:cstheme="minorHAnsi"/>
        </w:rPr>
        <w:br/>
        <w:t>-Ustalanie poziomu dofinansowania przy wykorzystaniu metodologii luki finansowej</w:t>
      </w:r>
      <w:r w:rsidRPr="006A7F8D">
        <w:rPr>
          <w:rFonts w:cstheme="minorHAnsi"/>
        </w:rPr>
        <w:br/>
        <w:t>-Trwałość finansowa projektów objętych pomocą publiczną</w:t>
      </w:r>
    </w:p>
    <w:p w14:paraId="165577E9" w14:textId="77777777" w:rsidR="00B64143" w:rsidRPr="006A7F8D" w:rsidRDefault="00B64143" w:rsidP="00B64143">
      <w:pPr>
        <w:pStyle w:val="Akapitzlist"/>
        <w:rPr>
          <w:rFonts w:eastAsia="Times New Roman" w:cstheme="minorHAnsi"/>
        </w:rPr>
      </w:pPr>
      <w:r w:rsidRPr="006A7F8D">
        <w:rPr>
          <w:rFonts w:eastAsia="Times New Roman" w:cstheme="minorHAnsi"/>
        </w:rPr>
        <w:t>- Dokumenty i czynności po stronie Beneficjenta w zakresie monitorowania dochodu w fazie operacyjnej projektu</w:t>
      </w:r>
    </w:p>
    <w:p w14:paraId="67E5E94D" w14:textId="77777777" w:rsidR="00B64143" w:rsidRPr="006A7F8D" w:rsidRDefault="00B64143" w:rsidP="00B64143">
      <w:pPr>
        <w:pStyle w:val="Akapitzlist"/>
        <w:rPr>
          <w:rStyle w:val="eop"/>
          <w:rFonts w:cstheme="minorHAnsi"/>
        </w:rPr>
      </w:pPr>
      <w:r w:rsidRPr="006A7F8D">
        <w:rPr>
          <w:rFonts w:eastAsia="Times New Roman" w:cstheme="minorHAnsi"/>
        </w:rPr>
        <w:t>-</w:t>
      </w:r>
      <w:r w:rsidRPr="006A7F8D">
        <w:rPr>
          <w:rStyle w:val="normaltextrun"/>
          <w:rFonts w:cstheme="minorHAnsi"/>
        </w:rPr>
        <w:t xml:space="preserve">Projekty generujące dochód incydentalny, nie stanowiący dochodu w rozumieniu art. 61 </w:t>
      </w:r>
      <w:proofErr w:type="spellStart"/>
      <w:r w:rsidRPr="006A7F8D">
        <w:rPr>
          <w:rStyle w:val="normaltextrun"/>
          <w:rFonts w:cstheme="minorHAnsi"/>
        </w:rPr>
        <w:t>rozp</w:t>
      </w:r>
      <w:proofErr w:type="spellEnd"/>
      <w:r w:rsidRPr="006A7F8D">
        <w:rPr>
          <w:rStyle w:val="normaltextrun"/>
          <w:rFonts w:cstheme="minorHAnsi"/>
        </w:rPr>
        <w:t>. 1303</w:t>
      </w:r>
    </w:p>
    <w:p w14:paraId="7A342FFF" w14:textId="77777777" w:rsidR="00B64143" w:rsidRPr="006A7F8D" w:rsidRDefault="00B64143" w:rsidP="00B64143">
      <w:pPr>
        <w:pStyle w:val="Akapitzlist"/>
        <w:rPr>
          <w:rFonts w:eastAsia="Times New Roman" w:cstheme="minorHAnsi"/>
        </w:rPr>
      </w:pPr>
      <w:r w:rsidRPr="006A7F8D">
        <w:rPr>
          <w:rStyle w:val="eop"/>
          <w:rFonts w:cstheme="minorHAnsi"/>
        </w:rPr>
        <w:t>-</w:t>
      </w:r>
      <w:r w:rsidRPr="006A7F8D">
        <w:rPr>
          <w:rStyle w:val="normaltextrun"/>
          <w:rFonts w:cstheme="minorHAnsi"/>
        </w:rPr>
        <w:t>Kontrola projektów generujących dochody: trwałość vs dochodowość – na co zwracać uwagę?</w:t>
      </w:r>
      <w:r w:rsidRPr="006A7F8D">
        <w:rPr>
          <w:rStyle w:val="eop"/>
          <w:rFonts w:cstheme="minorHAnsi"/>
        </w:rPr>
        <w:t> </w:t>
      </w:r>
    </w:p>
    <w:p w14:paraId="3F224199" w14:textId="77777777" w:rsidR="00B64143" w:rsidRPr="006A7F8D" w:rsidRDefault="00B64143" w:rsidP="00B64143">
      <w:pPr>
        <w:pStyle w:val="Akapitzlist"/>
        <w:rPr>
          <w:rFonts w:cstheme="minorHAnsi"/>
        </w:rPr>
      </w:pPr>
      <w:r w:rsidRPr="006A7F8D">
        <w:t>- Określenie dochodowości projektów - ustalenie czy projekt należy do którejś z kategorii projektów generujących dochód. </w:t>
      </w:r>
    </w:p>
    <w:p w14:paraId="203B5D15" w14:textId="77777777" w:rsidR="00B64143" w:rsidRPr="006A7F8D" w:rsidRDefault="00B64143" w:rsidP="00B64143">
      <w:pPr>
        <w:pStyle w:val="Akapitzlist"/>
        <w:rPr>
          <w:rFonts w:cstheme="minorHAnsi"/>
        </w:rPr>
      </w:pPr>
      <w:r w:rsidRPr="006A7F8D">
        <w:t xml:space="preserve">- Monitorowanie dochodowości projektów nie tylko w okresie trwałości, ale także w  okresie przechowywania dokumentów (art. 61 ust. 6 </w:t>
      </w:r>
      <w:proofErr w:type="spellStart"/>
      <w:r w:rsidRPr="006A7F8D">
        <w:t>rozp</w:t>
      </w:r>
      <w:proofErr w:type="spellEnd"/>
      <w:r w:rsidRPr="006A7F8D">
        <w:t>. 1303). </w:t>
      </w:r>
    </w:p>
    <w:p w14:paraId="206EA195" w14:textId="77777777" w:rsidR="00B64143" w:rsidRPr="006A7F8D" w:rsidRDefault="00B64143" w:rsidP="00B64143">
      <w:pPr>
        <w:pStyle w:val="Akapitzlist"/>
        <w:rPr>
          <w:rFonts w:cstheme="minorHAnsi"/>
          <w:bCs/>
        </w:rPr>
      </w:pPr>
    </w:p>
    <w:p w14:paraId="4F399863" w14:textId="77777777" w:rsidR="00B64143" w:rsidRPr="00CA78CA" w:rsidRDefault="00B64143" w:rsidP="00B64143">
      <w:pPr>
        <w:pStyle w:val="Akapitzlist"/>
        <w:numPr>
          <w:ilvl w:val="0"/>
          <w:numId w:val="31"/>
        </w:numPr>
        <w:contextualSpacing/>
        <w:rPr>
          <w:rFonts w:eastAsia="Times New Roman" w:cstheme="minorHAnsi"/>
          <w:b/>
          <w:bCs/>
        </w:rPr>
      </w:pPr>
      <w:r w:rsidRPr="00CA78CA">
        <w:rPr>
          <w:rFonts w:eastAsia="Times New Roman" w:cstheme="minorHAnsi"/>
          <w:b/>
          <w:bCs/>
        </w:rPr>
        <w:t>Zakaz podwójnego finansowania, w tym:</w:t>
      </w:r>
    </w:p>
    <w:p w14:paraId="6F97DDD6" w14:textId="77777777" w:rsidR="00B64143" w:rsidRPr="00812180" w:rsidRDefault="00B64143" w:rsidP="00B64143">
      <w:pPr>
        <w:ind w:left="720"/>
        <w:rPr>
          <w:rFonts w:eastAsia="Times New Roman" w:cstheme="minorHAnsi"/>
        </w:rPr>
      </w:pPr>
      <w:r w:rsidRPr="006A7F8D">
        <w:rPr>
          <w:rFonts w:eastAsia="Times New Roman" w:cstheme="minorHAnsi"/>
        </w:rPr>
        <w:t xml:space="preserve">- </w:t>
      </w:r>
      <w:r w:rsidRPr="00812180">
        <w:rPr>
          <w:rFonts w:eastAsia="Times New Roman" w:cstheme="minorHAnsi"/>
        </w:rPr>
        <w:t>potencjalna możliwość odzyskiwania podatku VAT sfinansowanego z dotacji,</w:t>
      </w:r>
    </w:p>
    <w:p w14:paraId="30264CB6" w14:textId="77777777" w:rsidR="00B64143" w:rsidRPr="00812180" w:rsidRDefault="00B64143" w:rsidP="00B64143">
      <w:pPr>
        <w:ind w:left="720"/>
        <w:rPr>
          <w:rFonts w:eastAsia="Times New Roman" w:cstheme="minorHAnsi"/>
        </w:rPr>
      </w:pPr>
      <w:r w:rsidRPr="006A7F8D">
        <w:rPr>
          <w:rFonts w:eastAsia="Times New Roman" w:cstheme="minorHAnsi"/>
        </w:rPr>
        <w:t xml:space="preserve">- </w:t>
      </w:r>
      <w:r w:rsidRPr="00812180">
        <w:rPr>
          <w:rFonts w:eastAsia="Times New Roman" w:cstheme="minorHAnsi"/>
        </w:rPr>
        <w:t>finansowanie wydatków z innej dotacji,</w:t>
      </w:r>
    </w:p>
    <w:p w14:paraId="7C3569C2" w14:textId="77777777" w:rsidR="0073291D" w:rsidRDefault="00B64143" w:rsidP="0073291D">
      <w:pPr>
        <w:ind w:left="720"/>
        <w:rPr>
          <w:rFonts w:eastAsia="Times New Roman" w:cstheme="minorHAnsi"/>
        </w:rPr>
      </w:pPr>
      <w:r w:rsidRPr="006A7F8D">
        <w:rPr>
          <w:rFonts w:eastAsia="Times New Roman" w:cstheme="minorHAnsi"/>
        </w:rPr>
        <w:t xml:space="preserve">- </w:t>
      </w:r>
      <w:r w:rsidRPr="00812180">
        <w:rPr>
          <w:rFonts w:eastAsia="Times New Roman" w:cstheme="minorHAnsi"/>
        </w:rPr>
        <w:t>amortyzacja środków trwałych.</w:t>
      </w:r>
    </w:p>
    <w:p w14:paraId="3164E787" w14:textId="4FDD69EC" w:rsidR="00B64143" w:rsidRPr="0073291D" w:rsidRDefault="00B64143" w:rsidP="0073291D">
      <w:pPr>
        <w:pStyle w:val="Akapitzlist"/>
        <w:numPr>
          <w:ilvl w:val="0"/>
          <w:numId w:val="31"/>
        </w:numPr>
        <w:rPr>
          <w:rFonts w:eastAsia="Times New Roman" w:cstheme="minorHAnsi"/>
        </w:rPr>
      </w:pPr>
      <w:r w:rsidRPr="0073291D">
        <w:rPr>
          <w:rFonts w:cstheme="minorHAnsi"/>
          <w:b/>
          <w:bCs/>
        </w:rPr>
        <w:t>Wystąpienie pomocy publicznej, w tym:</w:t>
      </w:r>
    </w:p>
    <w:p w14:paraId="0712F5B2" w14:textId="77777777" w:rsidR="00B64143" w:rsidRPr="006A7F8D" w:rsidRDefault="00B64143" w:rsidP="00C81FCA">
      <w:pPr>
        <w:pStyle w:val="paragraph"/>
        <w:numPr>
          <w:ilvl w:val="0"/>
          <w:numId w:val="35"/>
        </w:numPr>
        <w:spacing w:before="0" w:beforeAutospacing="0" w:after="0" w:afterAutospacing="0"/>
        <w:ind w:left="426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A7F8D">
        <w:rPr>
          <w:rStyle w:val="normaltextrun"/>
          <w:rFonts w:asciiTheme="minorHAnsi" w:hAnsiTheme="minorHAnsi" w:cstheme="minorHAnsi"/>
          <w:sz w:val="22"/>
          <w:szCs w:val="22"/>
        </w:rPr>
        <w:t>pojęcie tzw. działalności pomocniczej (działalności gospodarczej nieprzekraczającej ustanowionego przez Komisję Europejską progu),</w:t>
      </w:r>
      <w:r w:rsidRPr="006A7F8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D68645C" w14:textId="77777777" w:rsidR="00B64143" w:rsidRPr="006A7F8D" w:rsidRDefault="00B64143" w:rsidP="00CA78CA">
      <w:pPr>
        <w:pStyle w:val="paragraph"/>
        <w:numPr>
          <w:ilvl w:val="0"/>
          <w:numId w:val="35"/>
        </w:numPr>
        <w:spacing w:before="0" w:beforeAutospacing="0" w:after="0" w:afterAutospacing="0"/>
        <w:ind w:left="0" w:firstLine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6A7F8D">
        <w:rPr>
          <w:rStyle w:val="normaltextrun"/>
          <w:rFonts w:asciiTheme="minorHAnsi" w:hAnsiTheme="minorHAnsi" w:cstheme="minorHAnsi"/>
          <w:sz w:val="22"/>
          <w:szCs w:val="22"/>
        </w:rPr>
        <w:t>mechanizm wyliczania kwoty podlegającej zwrotowi przez beneficjenta,</w:t>
      </w:r>
      <w:r w:rsidRPr="006A7F8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9B11F7A" w14:textId="77777777" w:rsidR="00CA78CA" w:rsidRDefault="00B64143" w:rsidP="00C81FCA">
      <w:pPr>
        <w:pStyle w:val="paragraph"/>
        <w:numPr>
          <w:ilvl w:val="0"/>
          <w:numId w:val="36"/>
        </w:numPr>
        <w:spacing w:before="0" w:beforeAutospacing="0" w:after="0" w:afterAutospacing="0"/>
        <w:ind w:left="426" w:firstLine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6A7F8D">
        <w:rPr>
          <w:rStyle w:val="normaltextrun"/>
          <w:rFonts w:asciiTheme="minorHAnsi" w:hAnsiTheme="minorHAnsi" w:cstheme="minorHAnsi"/>
          <w:sz w:val="22"/>
          <w:szCs w:val="22"/>
        </w:rPr>
        <w:t>legalizacja pomocy publicznej – w sytuacji, gdy działalność gospodarcza wzrośnie</w:t>
      </w:r>
      <w:r w:rsidRPr="006A7F8D">
        <w:rPr>
          <w:rStyle w:val="scxw136157053"/>
          <w:rFonts w:asciiTheme="minorHAnsi" w:hAnsiTheme="minorHAnsi" w:cstheme="minorHAnsi"/>
          <w:sz w:val="22"/>
          <w:szCs w:val="22"/>
        </w:rPr>
        <w:t> </w:t>
      </w:r>
      <w:r w:rsidRPr="006A7F8D">
        <w:rPr>
          <w:rFonts w:asciiTheme="minorHAnsi" w:hAnsiTheme="minorHAnsi" w:cstheme="minorHAnsi"/>
          <w:sz w:val="22"/>
          <w:szCs w:val="22"/>
        </w:rPr>
        <w:br/>
      </w:r>
      <w:r w:rsidRPr="006A7F8D">
        <w:rPr>
          <w:rStyle w:val="normaltextrun"/>
          <w:rFonts w:asciiTheme="minorHAnsi" w:hAnsiTheme="minorHAnsi" w:cstheme="minorHAnsi"/>
          <w:sz w:val="22"/>
          <w:szCs w:val="22"/>
        </w:rPr>
        <w:t>w stosunku do niegospodarczej ponad proporcję określoną w umowie.</w:t>
      </w:r>
      <w:r w:rsidRPr="006A7F8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A6BCFF1" w14:textId="77777777" w:rsidR="0073291D" w:rsidRPr="0073291D" w:rsidRDefault="00B64143" w:rsidP="0073291D">
      <w:pPr>
        <w:pStyle w:val="Akapitzlist"/>
        <w:numPr>
          <w:ilvl w:val="0"/>
          <w:numId w:val="31"/>
        </w:numPr>
        <w:rPr>
          <w:rStyle w:val="normaltextrun"/>
          <w:b/>
          <w:bCs/>
        </w:rPr>
      </w:pPr>
      <w:r w:rsidRPr="0073291D">
        <w:rPr>
          <w:rStyle w:val="normaltextrun"/>
          <w:b/>
          <w:bCs/>
        </w:rPr>
        <w:t>Promocja projektów w okresie trwałości – analiza przykładów.</w:t>
      </w:r>
    </w:p>
    <w:p w14:paraId="239B99E5" w14:textId="44DBAC3F" w:rsidR="00B64143" w:rsidRPr="0073291D" w:rsidRDefault="00B64143" w:rsidP="0073291D">
      <w:pPr>
        <w:pStyle w:val="Akapitzlist"/>
        <w:numPr>
          <w:ilvl w:val="0"/>
          <w:numId w:val="31"/>
        </w:numPr>
        <w:rPr>
          <w:rStyle w:val="normaltextrun"/>
          <w:b/>
          <w:bCs/>
        </w:rPr>
      </w:pPr>
      <w:r w:rsidRPr="0073291D">
        <w:rPr>
          <w:rStyle w:val="normaltextrun"/>
          <w:b/>
          <w:bCs/>
        </w:rPr>
        <w:t>Archiwizacja dokumentów:</w:t>
      </w:r>
    </w:p>
    <w:p w14:paraId="236BAFD9" w14:textId="77777777" w:rsidR="00B64143" w:rsidRPr="00812180" w:rsidRDefault="00B64143" w:rsidP="00CA78CA">
      <w:pPr>
        <w:numPr>
          <w:ilvl w:val="0"/>
          <w:numId w:val="29"/>
        </w:numPr>
        <w:ind w:left="714" w:hanging="357"/>
        <w:rPr>
          <w:rFonts w:eastAsia="Times New Roman" w:cstheme="minorHAnsi"/>
        </w:rPr>
      </w:pPr>
      <w:r w:rsidRPr="00812180">
        <w:rPr>
          <w:rFonts w:eastAsia="Times New Roman" w:cstheme="minorHAnsi"/>
        </w:rPr>
        <w:t>jakie dokumenty podlegają przechowywaniu,</w:t>
      </w:r>
    </w:p>
    <w:p w14:paraId="00703433" w14:textId="77777777" w:rsidR="00C81FCA" w:rsidRDefault="00B64143" w:rsidP="00C81FCA">
      <w:pPr>
        <w:numPr>
          <w:ilvl w:val="0"/>
          <w:numId w:val="29"/>
        </w:numPr>
        <w:ind w:left="714" w:hanging="357"/>
        <w:rPr>
          <w:rFonts w:eastAsia="Times New Roman" w:cstheme="minorHAnsi"/>
        </w:rPr>
      </w:pPr>
      <w:r w:rsidRPr="00812180">
        <w:rPr>
          <w:rFonts w:eastAsia="Times New Roman" w:cstheme="minorHAnsi"/>
        </w:rPr>
        <w:t>okres przechowywania,</w:t>
      </w:r>
    </w:p>
    <w:p w14:paraId="342B7536" w14:textId="48E125B4" w:rsidR="0073291D" w:rsidRPr="00C81FCA" w:rsidRDefault="00B64143" w:rsidP="00C81FCA">
      <w:pPr>
        <w:numPr>
          <w:ilvl w:val="0"/>
          <w:numId w:val="29"/>
        </w:numPr>
        <w:ind w:left="714" w:hanging="357"/>
        <w:rPr>
          <w:rFonts w:eastAsia="Times New Roman" w:cstheme="minorHAnsi"/>
        </w:rPr>
      </w:pPr>
      <w:r w:rsidRPr="00C81FCA">
        <w:rPr>
          <w:rFonts w:eastAsia="Times New Roman" w:cstheme="minorHAnsi"/>
        </w:rPr>
        <w:t>sposoby przechowywania.</w:t>
      </w:r>
    </w:p>
    <w:p w14:paraId="13829009" w14:textId="7C731815" w:rsidR="00B64143" w:rsidRPr="0073291D" w:rsidRDefault="00B64143" w:rsidP="00C81FCA">
      <w:pPr>
        <w:pStyle w:val="Akapitzlist"/>
        <w:numPr>
          <w:ilvl w:val="0"/>
          <w:numId w:val="31"/>
        </w:numPr>
        <w:ind w:left="57"/>
        <w:rPr>
          <w:rStyle w:val="normaltextrun"/>
          <w:rFonts w:asciiTheme="minorHAnsi" w:hAnsiTheme="minorHAnsi"/>
          <w:bCs/>
        </w:rPr>
      </w:pPr>
      <w:r w:rsidRPr="0073291D">
        <w:rPr>
          <w:rStyle w:val="normaltextrun"/>
          <w:rFonts w:asciiTheme="minorHAnsi" w:hAnsiTheme="minorHAnsi"/>
          <w:b/>
          <w:bCs/>
        </w:rPr>
        <w:t>Kontrola kwalifikowalności podatku VAT</w:t>
      </w:r>
      <w:r w:rsidRPr="0073291D">
        <w:rPr>
          <w:rStyle w:val="normaltextrun"/>
          <w:bCs/>
        </w:rPr>
        <w:t> </w:t>
      </w:r>
    </w:p>
    <w:p w14:paraId="12DC7566" w14:textId="77777777" w:rsidR="00B64143" w:rsidRPr="006A7F8D" w:rsidRDefault="00B64143" w:rsidP="00CA78CA">
      <w:pPr>
        <w:pStyle w:val="paragraph"/>
        <w:numPr>
          <w:ilvl w:val="1"/>
          <w:numId w:val="3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A7F8D">
        <w:rPr>
          <w:rStyle w:val="normaltextrun"/>
          <w:rFonts w:asciiTheme="minorHAnsi" w:hAnsiTheme="minorHAnsi" w:cstheme="minorHAnsi"/>
          <w:sz w:val="22"/>
          <w:szCs w:val="22"/>
        </w:rPr>
        <w:t>Etap weryfikacji: </w:t>
      </w:r>
      <w:r w:rsidRPr="006A7F8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E909283" w14:textId="77777777" w:rsidR="00B64143" w:rsidRPr="006A7F8D" w:rsidRDefault="00B64143" w:rsidP="00CA78CA">
      <w:pPr>
        <w:pStyle w:val="paragraph"/>
        <w:spacing w:before="0" w:beforeAutospacing="0" w:after="0" w:afterAutospacing="0"/>
        <w:ind w:firstLine="1276"/>
        <w:textAlignment w:val="baseline"/>
        <w:rPr>
          <w:rFonts w:asciiTheme="minorHAnsi" w:hAnsiTheme="minorHAnsi" w:cstheme="minorHAnsi"/>
          <w:sz w:val="22"/>
          <w:szCs w:val="22"/>
        </w:rPr>
      </w:pPr>
      <w:r w:rsidRPr="006A7F8D">
        <w:rPr>
          <w:rStyle w:val="normaltextrun"/>
          <w:rFonts w:asciiTheme="minorHAnsi" w:hAnsiTheme="minorHAnsi" w:cstheme="minorHAnsi"/>
          <w:sz w:val="22"/>
          <w:szCs w:val="22"/>
        </w:rPr>
        <w:t>a) oświadczenie Wnioskodawcy</w:t>
      </w:r>
      <w:r w:rsidRPr="006A7F8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B5177DD" w14:textId="77777777" w:rsidR="00B64143" w:rsidRPr="006A7F8D" w:rsidRDefault="00B64143" w:rsidP="0073291D">
      <w:pPr>
        <w:pStyle w:val="paragraph"/>
        <w:numPr>
          <w:ilvl w:val="0"/>
          <w:numId w:val="33"/>
        </w:numPr>
        <w:spacing w:before="0" w:beforeAutospacing="0" w:after="0" w:afterAutospacing="0"/>
        <w:ind w:left="855" w:hanging="429"/>
        <w:textAlignment w:val="baseline"/>
        <w:rPr>
          <w:rFonts w:asciiTheme="minorHAnsi" w:hAnsiTheme="minorHAnsi" w:cstheme="minorHAnsi"/>
          <w:sz w:val="22"/>
          <w:szCs w:val="22"/>
        </w:rPr>
      </w:pPr>
      <w:r w:rsidRPr="006A7F8D">
        <w:rPr>
          <w:rStyle w:val="normaltextrun"/>
          <w:rFonts w:asciiTheme="minorHAnsi" w:hAnsiTheme="minorHAnsi" w:cstheme="minorHAnsi"/>
          <w:sz w:val="22"/>
          <w:szCs w:val="22"/>
        </w:rPr>
        <w:t>status podatkowy</w:t>
      </w:r>
      <w:r w:rsidRPr="006A7F8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F70560A" w14:textId="77777777" w:rsidR="00B64143" w:rsidRPr="006A7F8D" w:rsidRDefault="00B64143" w:rsidP="0073291D">
      <w:pPr>
        <w:pStyle w:val="paragraph"/>
        <w:numPr>
          <w:ilvl w:val="0"/>
          <w:numId w:val="33"/>
        </w:numPr>
        <w:spacing w:before="0" w:beforeAutospacing="0" w:after="0" w:afterAutospacing="0"/>
        <w:ind w:left="855" w:hanging="429"/>
        <w:textAlignment w:val="baseline"/>
        <w:rPr>
          <w:rFonts w:asciiTheme="minorHAnsi" w:hAnsiTheme="minorHAnsi" w:cstheme="minorHAnsi"/>
          <w:sz w:val="22"/>
          <w:szCs w:val="22"/>
        </w:rPr>
      </w:pPr>
      <w:r w:rsidRPr="006A7F8D">
        <w:rPr>
          <w:rStyle w:val="normaltextrun"/>
          <w:rFonts w:asciiTheme="minorHAnsi" w:hAnsiTheme="minorHAnsi" w:cstheme="minorHAnsi"/>
          <w:sz w:val="22"/>
          <w:szCs w:val="22"/>
        </w:rPr>
        <w:t>okoliczności braku możliwości korzystania z prawa do odliczenia podatku VAT</w:t>
      </w:r>
      <w:r w:rsidRPr="006A7F8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3A1A81C" w14:textId="77777777" w:rsidR="00B64143" w:rsidRPr="006A7F8D" w:rsidRDefault="00B64143" w:rsidP="0073291D">
      <w:pPr>
        <w:pStyle w:val="paragraph"/>
        <w:numPr>
          <w:ilvl w:val="0"/>
          <w:numId w:val="33"/>
        </w:numPr>
        <w:spacing w:before="0" w:beforeAutospacing="0" w:after="0" w:afterAutospacing="0"/>
        <w:ind w:left="855" w:hanging="429"/>
        <w:textAlignment w:val="baseline"/>
        <w:rPr>
          <w:rFonts w:asciiTheme="minorHAnsi" w:hAnsiTheme="minorHAnsi" w:cstheme="minorHAnsi"/>
          <w:sz w:val="22"/>
          <w:szCs w:val="22"/>
        </w:rPr>
      </w:pPr>
      <w:r w:rsidRPr="006A7F8D">
        <w:rPr>
          <w:rStyle w:val="normaltextrun"/>
          <w:rFonts w:asciiTheme="minorHAnsi" w:hAnsiTheme="minorHAnsi" w:cstheme="minorHAnsi"/>
          <w:sz w:val="22"/>
          <w:szCs w:val="22"/>
        </w:rPr>
        <w:t>kontrola oświadczenia pod kątem statusu podatkowego – zwolnienie podmiotowe</w:t>
      </w:r>
      <w:r w:rsidRPr="006A7F8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BBAF1FE" w14:textId="77777777" w:rsidR="00B64143" w:rsidRPr="006A7F8D" w:rsidRDefault="00B64143" w:rsidP="00CA78C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A7F8D">
        <w:rPr>
          <w:rStyle w:val="normaltextrun"/>
          <w:rFonts w:asciiTheme="minorHAnsi" w:hAnsiTheme="minorHAnsi" w:cstheme="minorHAnsi"/>
          <w:sz w:val="22"/>
          <w:szCs w:val="22"/>
        </w:rPr>
        <w:t>b) pogłębiona analiza charakteru projektu pod kątem możliwości wystąpienia czynności opodatkowanych (</w:t>
      </w:r>
      <w:proofErr w:type="spellStart"/>
      <w:r w:rsidRPr="006A7F8D">
        <w:rPr>
          <w:rStyle w:val="normaltextrun"/>
          <w:rFonts w:asciiTheme="minorHAnsi" w:hAnsiTheme="minorHAnsi" w:cstheme="minorHAnsi"/>
          <w:sz w:val="22"/>
          <w:szCs w:val="22"/>
        </w:rPr>
        <w:t>case</w:t>
      </w:r>
      <w:proofErr w:type="spellEnd"/>
      <w:r w:rsidRPr="006A7F8D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A7F8D">
        <w:rPr>
          <w:rStyle w:val="normaltextrun"/>
          <w:rFonts w:asciiTheme="minorHAnsi" w:hAnsiTheme="minorHAnsi" w:cstheme="minorHAnsi"/>
          <w:sz w:val="22"/>
          <w:szCs w:val="22"/>
        </w:rPr>
        <w:t>study</w:t>
      </w:r>
      <w:proofErr w:type="spellEnd"/>
      <w:r w:rsidRPr="006A7F8D">
        <w:rPr>
          <w:rStyle w:val="normaltextrun"/>
          <w:rFonts w:asciiTheme="minorHAnsi" w:hAnsiTheme="minorHAnsi" w:cstheme="minorHAnsi"/>
          <w:sz w:val="22"/>
          <w:szCs w:val="22"/>
        </w:rPr>
        <w:t>)</w:t>
      </w:r>
      <w:r w:rsidRPr="006A7F8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DE2837B" w14:textId="77777777" w:rsidR="00B64143" w:rsidRPr="006A7F8D" w:rsidRDefault="00B64143" w:rsidP="00CA78C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A7F8D">
        <w:rPr>
          <w:rStyle w:val="normaltextrun"/>
          <w:rFonts w:asciiTheme="minorHAnsi" w:hAnsiTheme="minorHAnsi" w:cstheme="minorHAnsi"/>
          <w:sz w:val="22"/>
          <w:szCs w:val="22"/>
        </w:rPr>
        <w:t>c) analiza pod kątem podmiotów uczestniczących w projekcie (partnerzy, jednostki organizacyjne, ostateczni użytkownicy itp.)</w:t>
      </w:r>
      <w:r w:rsidRPr="006A7F8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5DAAFDE" w14:textId="77777777" w:rsidR="00B64143" w:rsidRPr="006A7F8D" w:rsidRDefault="00B64143" w:rsidP="00CA78C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A7F8D">
        <w:rPr>
          <w:rStyle w:val="normaltextrun"/>
          <w:rFonts w:asciiTheme="minorHAnsi" w:hAnsiTheme="minorHAnsi" w:cstheme="minorHAnsi"/>
          <w:sz w:val="22"/>
          <w:szCs w:val="22"/>
        </w:rPr>
        <w:t>d) kontrola projektu na miejscu</w:t>
      </w:r>
      <w:r w:rsidRPr="006A7F8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199BB9A" w14:textId="77777777" w:rsidR="00B64143" w:rsidRPr="006A7F8D" w:rsidRDefault="00B64143" w:rsidP="00CA78CA">
      <w:pPr>
        <w:pStyle w:val="paragraph"/>
        <w:numPr>
          <w:ilvl w:val="0"/>
          <w:numId w:val="34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A7F8D">
        <w:rPr>
          <w:rStyle w:val="normaltextrun"/>
          <w:rFonts w:asciiTheme="minorHAnsi" w:hAnsiTheme="minorHAnsi" w:cstheme="minorHAnsi"/>
          <w:sz w:val="22"/>
          <w:szCs w:val="22"/>
        </w:rPr>
        <w:t>ewidencja księgowa (przychody, koszty, VAT należny, VAT naliczony, rozrachunki z urzędem skarbowym, rozrachunki z kontrahentami itp.)</w:t>
      </w:r>
      <w:r w:rsidRPr="006A7F8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1BEE8A0" w14:textId="77777777" w:rsidR="00B64143" w:rsidRPr="006A7F8D" w:rsidRDefault="00B64143" w:rsidP="00CA78CA">
      <w:pPr>
        <w:pStyle w:val="paragraph"/>
        <w:numPr>
          <w:ilvl w:val="0"/>
          <w:numId w:val="34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A7F8D">
        <w:rPr>
          <w:rStyle w:val="normaltextrun"/>
          <w:rFonts w:asciiTheme="minorHAnsi" w:hAnsiTheme="minorHAnsi" w:cstheme="minorHAnsi"/>
          <w:sz w:val="22"/>
          <w:szCs w:val="22"/>
        </w:rPr>
        <w:t>ewidencja podatkowa (rejestry zakupu i sprzedaży VAT)</w:t>
      </w:r>
      <w:r w:rsidRPr="006A7F8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3EF0856" w14:textId="77777777" w:rsidR="00B64143" w:rsidRPr="006A7F8D" w:rsidRDefault="00B64143" w:rsidP="00CA78CA">
      <w:pPr>
        <w:pStyle w:val="paragraph"/>
        <w:numPr>
          <w:ilvl w:val="0"/>
          <w:numId w:val="34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6A7F8D">
        <w:rPr>
          <w:rStyle w:val="normaltextrun"/>
          <w:rFonts w:asciiTheme="minorHAnsi" w:hAnsiTheme="minorHAnsi" w:cstheme="minorHAnsi"/>
          <w:sz w:val="22"/>
          <w:szCs w:val="22"/>
        </w:rPr>
        <w:t>Jednolity Plik Kontrolny, deklaracje VAT</w:t>
      </w:r>
      <w:r w:rsidRPr="006A7F8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BC9E87A" w14:textId="77777777" w:rsidR="0073291D" w:rsidRDefault="00B64143" w:rsidP="0073291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A7F8D">
        <w:rPr>
          <w:rStyle w:val="eop"/>
          <w:rFonts w:asciiTheme="minorHAnsi" w:hAnsiTheme="minorHAnsi" w:cstheme="minorHAnsi"/>
          <w:sz w:val="22"/>
          <w:szCs w:val="22"/>
        </w:rPr>
        <w:t xml:space="preserve">e) </w:t>
      </w:r>
      <w:r w:rsidRPr="006A7F8D">
        <w:rPr>
          <w:rFonts w:asciiTheme="minorHAnsi" w:hAnsiTheme="minorHAnsi" w:cstheme="minorHAnsi"/>
          <w:sz w:val="22"/>
          <w:szCs w:val="22"/>
        </w:rPr>
        <w:t>zmiana zasad rozliczania podatku VAT</w:t>
      </w:r>
    </w:p>
    <w:p w14:paraId="782CAA4C" w14:textId="0BAE7F7A" w:rsidR="00B64143" w:rsidRPr="0073291D" w:rsidRDefault="00B64143" w:rsidP="00C81FCA">
      <w:pPr>
        <w:pStyle w:val="Akapitzlist"/>
        <w:numPr>
          <w:ilvl w:val="0"/>
          <w:numId w:val="31"/>
        </w:numPr>
        <w:ind w:left="142" w:hanging="436"/>
        <w:rPr>
          <w:rStyle w:val="normaltextrun"/>
          <w:b/>
          <w:bCs/>
        </w:rPr>
      </w:pPr>
      <w:r w:rsidRPr="0073291D">
        <w:rPr>
          <w:rStyle w:val="normaltextrun"/>
          <w:rFonts w:asciiTheme="minorHAnsi" w:hAnsiTheme="minorHAnsi"/>
          <w:b/>
          <w:bCs/>
        </w:rPr>
        <w:t>Konsekwencje niewypełnienia obowiązków dotyczących trwałości projektu:</w:t>
      </w:r>
    </w:p>
    <w:p w14:paraId="648E19AC" w14:textId="77777777" w:rsidR="00B64143" w:rsidRPr="00812180" w:rsidRDefault="00B64143" w:rsidP="00C81FCA">
      <w:pPr>
        <w:numPr>
          <w:ilvl w:val="0"/>
          <w:numId w:val="30"/>
        </w:numPr>
        <w:ind w:left="0" w:firstLine="851"/>
        <w:rPr>
          <w:rFonts w:eastAsia="Times New Roman" w:cstheme="minorHAnsi"/>
        </w:rPr>
      </w:pPr>
      <w:r w:rsidRPr="00812180">
        <w:rPr>
          <w:rFonts w:eastAsia="Times New Roman" w:cstheme="minorHAnsi"/>
        </w:rPr>
        <w:t>prawne,</w:t>
      </w:r>
    </w:p>
    <w:p w14:paraId="69B8BF67" w14:textId="1F2F3273" w:rsidR="0073291D" w:rsidRPr="00C81FCA" w:rsidRDefault="00B64143" w:rsidP="00C81FCA">
      <w:pPr>
        <w:numPr>
          <w:ilvl w:val="0"/>
          <w:numId w:val="30"/>
        </w:numPr>
        <w:ind w:left="0" w:firstLine="851"/>
        <w:rPr>
          <w:rFonts w:eastAsia="Times New Roman" w:cstheme="minorHAnsi"/>
        </w:rPr>
      </w:pPr>
      <w:r w:rsidRPr="00812180">
        <w:rPr>
          <w:rFonts w:eastAsia="Times New Roman" w:cstheme="minorHAnsi"/>
        </w:rPr>
        <w:t>finansowe (</w:t>
      </w:r>
      <w:r w:rsidRPr="006A7F8D">
        <w:rPr>
          <w:rFonts w:eastAsia="Times New Roman" w:cstheme="minorHAnsi"/>
        </w:rPr>
        <w:t>korekty finansowe i zasada proporcjonalności</w:t>
      </w:r>
      <w:r w:rsidRPr="00812180">
        <w:rPr>
          <w:rFonts w:eastAsia="Times New Roman" w:cstheme="minorHAnsi"/>
        </w:rPr>
        <w:t>).</w:t>
      </w:r>
    </w:p>
    <w:p w14:paraId="38FEAAC5" w14:textId="146F8F7B" w:rsidR="00B64143" w:rsidRPr="0073291D" w:rsidRDefault="00B64143" w:rsidP="00C81FCA">
      <w:pPr>
        <w:pStyle w:val="Akapitzlist"/>
        <w:numPr>
          <w:ilvl w:val="0"/>
          <w:numId w:val="31"/>
        </w:numPr>
        <w:ind w:left="-142" w:hanging="142"/>
        <w:rPr>
          <w:rStyle w:val="normaltextrun"/>
          <w:rFonts w:eastAsia="Times New Roman" w:cstheme="minorHAnsi"/>
          <w:b/>
        </w:rPr>
      </w:pPr>
      <w:r w:rsidRPr="0073291D">
        <w:rPr>
          <w:rStyle w:val="normaltextrun"/>
          <w:rFonts w:asciiTheme="minorHAnsi" w:hAnsiTheme="minorHAnsi" w:cstheme="minorHAnsi"/>
          <w:b/>
        </w:rPr>
        <w:t>Nieprawidłowości wykryte po zakończeniu trwałości projektu – możliwości odzyskiwania środków.</w:t>
      </w:r>
    </w:p>
    <w:p w14:paraId="6B7F9032" w14:textId="77777777" w:rsidR="00CA78CA" w:rsidRPr="006A7F8D" w:rsidRDefault="00CA78CA" w:rsidP="00CA78C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52E47C1" w14:textId="77777777" w:rsidR="0050080A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u w:val="single"/>
        </w:rPr>
      </w:pPr>
      <w:r w:rsidRPr="00824A74">
        <w:rPr>
          <w:rFonts w:asciiTheme="minorHAnsi" w:hAnsiTheme="minorHAnsi" w:cstheme="minorHAnsi"/>
          <w:color w:val="212121"/>
          <w:u w:val="single"/>
        </w:rPr>
        <w:t> </w:t>
      </w:r>
    </w:p>
    <w:p w14:paraId="1ECFB6FB" w14:textId="101FF608" w:rsidR="007801AE" w:rsidRPr="00824A74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bCs/>
          <w:color w:val="212121"/>
          <w:u w:val="single"/>
        </w:rPr>
      </w:pPr>
      <w:r w:rsidRPr="00824A74">
        <w:rPr>
          <w:rFonts w:asciiTheme="minorHAnsi" w:hAnsiTheme="minorHAnsi" w:cstheme="minorHAnsi"/>
          <w:b/>
          <w:bCs/>
          <w:color w:val="212121"/>
          <w:u w:val="single"/>
        </w:rPr>
        <w:lastRenderedPageBreak/>
        <w:t>Co nas interesuje w ramach szkolenia:</w:t>
      </w:r>
    </w:p>
    <w:p w14:paraId="21AB7CF9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4AE6225D" w14:textId="77777777" w:rsidR="005D742C" w:rsidRPr="003A55CF" w:rsidRDefault="005D742C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i przeprowadzenie szkolenia  przez eksperta (praktyka) spełniającego poniższe warunki:</w:t>
      </w:r>
    </w:p>
    <w:p w14:paraId="79C135AE" w14:textId="77777777" w:rsidR="005D742C" w:rsidRPr="003A55CF" w:rsidRDefault="005D742C" w:rsidP="003A55CF">
      <w:pPr>
        <w:pStyle w:val="Akapitzlist"/>
        <w:numPr>
          <w:ilvl w:val="0"/>
          <w:numId w:val="16"/>
        </w:numPr>
        <w:spacing w:after="160" w:line="276" w:lineRule="auto"/>
        <w:contextualSpacing/>
        <w:rPr>
          <w:rFonts w:asciiTheme="minorHAnsi" w:hAnsiTheme="minorHAnsi" w:cstheme="minorHAnsi"/>
          <w:sz w:val="24"/>
          <w:szCs w:val="24"/>
          <w:lang w:eastAsia="en-US"/>
        </w:rPr>
      </w:pPr>
      <w:r w:rsidRPr="003A55CF">
        <w:rPr>
          <w:rFonts w:asciiTheme="minorHAnsi" w:hAnsiTheme="minorHAnsi" w:cstheme="minorHAnsi"/>
          <w:sz w:val="24"/>
          <w:szCs w:val="24"/>
          <w:lang w:eastAsia="en-US"/>
        </w:rPr>
        <w:t>wykształcenie wyższe</w:t>
      </w:r>
    </w:p>
    <w:p w14:paraId="043543A2" w14:textId="68E0F6CF" w:rsidR="007801AE" w:rsidRPr="003A55CF" w:rsidRDefault="005D742C" w:rsidP="003A55CF">
      <w:pPr>
        <w:pStyle w:val="Akapitzlist"/>
        <w:numPr>
          <w:ilvl w:val="0"/>
          <w:numId w:val="16"/>
        </w:numPr>
        <w:spacing w:after="160" w:line="276" w:lineRule="auto"/>
        <w:contextualSpacing/>
        <w:rPr>
          <w:rFonts w:asciiTheme="minorHAnsi" w:hAnsiTheme="minorHAnsi" w:cstheme="minorHAnsi"/>
          <w:sz w:val="24"/>
          <w:szCs w:val="24"/>
          <w:lang w:eastAsia="en-US"/>
        </w:rPr>
      </w:pPr>
      <w:r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minimum 3 -  letnie, udokumentowane doświadczenie w prowadzeniu szkoleń </w:t>
      </w:r>
      <w:r w:rsidR="007801AE" w:rsidRPr="003A55CF">
        <w:rPr>
          <w:rFonts w:asciiTheme="minorHAnsi" w:hAnsiTheme="minorHAnsi" w:cstheme="minorHAnsi"/>
          <w:sz w:val="24"/>
          <w:szCs w:val="24"/>
          <w:lang w:eastAsia="en-US"/>
        </w:rPr>
        <w:t>z zakresu</w:t>
      </w:r>
      <w:r w:rsidR="008C2091">
        <w:rPr>
          <w:rFonts w:asciiTheme="minorHAnsi" w:hAnsiTheme="minorHAnsi" w:cstheme="minorHAnsi"/>
          <w:sz w:val="24"/>
          <w:szCs w:val="24"/>
          <w:lang w:eastAsia="en-US"/>
        </w:rPr>
        <w:t xml:space="preserve"> trwałości projektów</w:t>
      </w:r>
      <w:r w:rsidR="007801AE"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, tj. prowadzenie osobiście jako trener w ciągu ostatnich 3 lat przed upływem terminu składania ofert, co najmniej </w:t>
      </w:r>
      <w:r w:rsidR="0073291D">
        <w:rPr>
          <w:rFonts w:asciiTheme="minorHAnsi" w:hAnsiTheme="minorHAnsi" w:cstheme="minorHAnsi"/>
          <w:sz w:val="24"/>
          <w:szCs w:val="24"/>
          <w:lang w:eastAsia="en-US"/>
        </w:rPr>
        <w:t>15</w:t>
      </w:r>
      <w:r w:rsidR="007801AE"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 szkoleń z zakresu </w:t>
      </w:r>
      <w:r w:rsidR="0073291D">
        <w:rPr>
          <w:rFonts w:asciiTheme="minorHAnsi" w:hAnsiTheme="minorHAnsi" w:cstheme="minorHAnsi"/>
          <w:sz w:val="24"/>
          <w:szCs w:val="24"/>
          <w:lang w:eastAsia="en-US"/>
        </w:rPr>
        <w:t>trwałości projektów</w:t>
      </w:r>
      <w:r w:rsidR="003253C6"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7801AE" w:rsidRPr="003A55CF">
        <w:rPr>
          <w:rFonts w:asciiTheme="minorHAnsi" w:hAnsiTheme="minorHAnsi" w:cstheme="minorHAnsi"/>
          <w:sz w:val="24"/>
          <w:szCs w:val="24"/>
          <w:lang w:eastAsia="en-US"/>
        </w:rPr>
        <w:t>dla co najmniej 10 osobowych grup uczestników</w:t>
      </w:r>
      <w:r w:rsidR="00717301">
        <w:rPr>
          <w:rFonts w:asciiTheme="minorHAnsi" w:hAnsiTheme="minorHAnsi" w:cstheme="minorHAnsi"/>
          <w:sz w:val="24"/>
          <w:szCs w:val="24"/>
          <w:lang w:eastAsia="en-US"/>
        </w:rPr>
        <w:t>.</w:t>
      </w:r>
    </w:p>
    <w:p w14:paraId="0A70553A" w14:textId="77777777" w:rsidR="00DD17E7" w:rsidRPr="003A55CF" w:rsidRDefault="00DD17E7" w:rsidP="003A55CF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3A55CF">
        <w:rPr>
          <w:rFonts w:asciiTheme="minorHAnsi" w:hAnsiTheme="minorHAnsi" w:cstheme="minorHAnsi"/>
          <w:color w:val="212121"/>
          <w:sz w:val="24"/>
          <w:szCs w:val="24"/>
        </w:rPr>
        <w:t>opracowanie i przygotowanie materiału dydaktycznego dla wszystkich uczestników szkolenia</w:t>
      </w:r>
      <w:r w:rsidR="00153EF5"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 + 1 egzemplarz archiwalny dla Zamawiającego</w:t>
      </w:r>
      <w:r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. </w:t>
      </w:r>
    </w:p>
    <w:p w14:paraId="12824E77" w14:textId="77777777" w:rsidR="00DD17E7" w:rsidRPr="003A55CF" w:rsidRDefault="00266B84" w:rsidP="003A55CF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>
        <w:rPr>
          <w:rFonts w:asciiTheme="minorHAnsi" w:hAnsiTheme="minorHAnsi" w:cstheme="minorHAnsi"/>
          <w:color w:val="212121"/>
          <w:sz w:val="24"/>
          <w:szCs w:val="24"/>
        </w:rPr>
        <w:t>przygotowanie</w:t>
      </w:r>
      <w:r w:rsidR="00DD17E7"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 i wręczeni</w:t>
      </w:r>
      <w:r>
        <w:rPr>
          <w:rFonts w:asciiTheme="minorHAnsi" w:hAnsiTheme="minorHAnsi" w:cstheme="minorHAnsi"/>
          <w:color w:val="212121"/>
          <w:sz w:val="24"/>
          <w:szCs w:val="24"/>
        </w:rPr>
        <w:t>e</w:t>
      </w:r>
      <w:r w:rsidR="00DD17E7"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 uczestnikom ankiet oceniających </w:t>
      </w:r>
      <w:r>
        <w:rPr>
          <w:rFonts w:asciiTheme="minorHAnsi" w:hAnsiTheme="minorHAnsi" w:cstheme="minorHAnsi"/>
          <w:color w:val="212121"/>
          <w:sz w:val="24"/>
          <w:szCs w:val="24"/>
        </w:rPr>
        <w:t>szkolenie, przekazanie</w:t>
      </w:r>
      <w:r w:rsidR="00DD17E7"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 oryginałów ankiet Zamawiającemu</w:t>
      </w:r>
      <w:r w:rsidR="00C013D5" w:rsidRPr="003A55CF">
        <w:rPr>
          <w:rFonts w:asciiTheme="minorHAnsi" w:hAnsiTheme="minorHAnsi" w:cstheme="minorHAnsi"/>
          <w:color w:val="212121"/>
          <w:sz w:val="24"/>
          <w:szCs w:val="24"/>
        </w:rPr>
        <w:t>.</w:t>
      </w:r>
    </w:p>
    <w:p w14:paraId="2C08EE25" w14:textId="77777777" w:rsidR="00DD17E7" w:rsidRPr="003A55CF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i wręczenie pracownikom dyplomów ukończenia szkolenia (certyfikatów) w formie papierowej oraz przesłanie kopii Zamawiającemu</w:t>
      </w:r>
      <w:r w:rsidR="00C013D5" w:rsidRPr="003A55CF">
        <w:rPr>
          <w:rFonts w:asciiTheme="minorHAnsi" w:hAnsiTheme="minorHAnsi" w:cstheme="minorHAnsi"/>
          <w:color w:val="212121"/>
        </w:rPr>
        <w:t>.</w:t>
      </w:r>
      <w:r w:rsidRPr="003A55CF">
        <w:rPr>
          <w:rFonts w:asciiTheme="minorHAnsi" w:hAnsiTheme="minorHAnsi" w:cstheme="minorHAnsi"/>
          <w:color w:val="212121"/>
        </w:rPr>
        <w:t xml:space="preserve"> </w:t>
      </w:r>
    </w:p>
    <w:p w14:paraId="6DA4BCC8" w14:textId="77777777" w:rsidR="00DD17E7" w:rsidRPr="003A55CF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raportu ewaluacyjnego ze szkolenia dla Zamawiającego</w:t>
      </w:r>
      <w:r w:rsidR="00C013D5" w:rsidRPr="003A55CF">
        <w:rPr>
          <w:rFonts w:asciiTheme="minorHAnsi" w:hAnsiTheme="minorHAnsi" w:cstheme="minorHAnsi"/>
          <w:color w:val="212121"/>
        </w:rPr>
        <w:t>.</w:t>
      </w:r>
    </w:p>
    <w:p w14:paraId="63EB3F76" w14:textId="77777777" w:rsidR="00DD17E7" w:rsidRPr="003A55CF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oznakowania wszystkich dokumentów odpowiednimi logotypami tj. strony tytułowej materiałów szkoleniowych, list obecności, zaświadczeń o uczestnictwie w szkoleniu (certyfikatów), raportów z ewaluacji szkoleń, ankiet, protokołu odbioru zgodnie z wymaganiami wskazanymi przez Zamawiającego.</w:t>
      </w:r>
    </w:p>
    <w:p w14:paraId="52EE86FB" w14:textId="77777777" w:rsidR="00DD17E7" w:rsidRPr="003A55CF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protokołu odbioru w formie papierowej zgodnie z wymaganiami Zamawiającego.</w:t>
      </w:r>
    </w:p>
    <w:p w14:paraId="23BD215A" w14:textId="77777777" w:rsidR="00DD17E7" w:rsidRPr="003A55CF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  <w:u w:val="single"/>
        </w:rPr>
      </w:pPr>
      <w:r w:rsidRPr="003A55CF">
        <w:rPr>
          <w:rFonts w:asciiTheme="minorHAnsi" w:hAnsiTheme="minorHAnsi" w:cstheme="minorHAnsi"/>
          <w:color w:val="212121"/>
          <w:u w:val="single"/>
        </w:rPr>
        <w:t xml:space="preserve">możliwość zadawania  pytań/kontaktu mailowego z trenerem po szkoleniu przez </w:t>
      </w:r>
      <w:r w:rsidR="00F7436F" w:rsidRPr="003A55CF">
        <w:rPr>
          <w:rFonts w:asciiTheme="minorHAnsi" w:hAnsiTheme="minorHAnsi" w:cstheme="minorHAnsi"/>
          <w:color w:val="212121"/>
          <w:u w:val="single"/>
        </w:rPr>
        <w:t>30</w:t>
      </w:r>
      <w:r w:rsidRPr="003A55CF">
        <w:rPr>
          <w:rFonts w:asciiTheme="minorHAnsi" w:hAnsiTheme="minorHAnsi" w:cstheme="minorHAnsi"/>
          <w:color w:val="212121"/>
          <w:u w:val="single"/>
        </w:rPr>
        <w:t xml:space="preserve"> dni roboczych.</w:t>
      </w:r>
    </w:p>
    <w:p w14:paraId="29B54F31" w14:textId="77777777" w:rsidR="00DD17E7" w:rsidRPr="003A55CF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 xml:space="preserve">Sala szkoleniowa  w granicach m.st. Warszawy, ale nie dalej niż 10 km od Dworca Centralnego (licząc od Alei Jerozolimskich 54, 00-024 Warszawa  za pomocą portali umożliwiających pomiar odległości, tj. </w:t>
      </w:r>
      <w:hyperlink r:id="rId7" w:history="1">
        <w:r w:rsidRPr="003A55CF">
          <w:rPr>
            <w:rStyle w:val="Hipercze"/>
            <w:rFonts w:asciiTheme="minorHAnsi" w:hAnsiTheme="minorHAnsi" w:cstheme="minorHAnsi"/>
          </w:rPr>
          <w:t>www.google.pl</w:t>
        </w:r>
      </w:hyperlink>
      <w:r w:rsidRPr="003A55CF">
        <w:rPr>
          <w:rFonts w:asciiTheme="minorHAnsi" w:hAnsiTheme="minorHAnsi" w:cstheme="minorHAnsi"/>
          <w:color w:val="212121"/>
        </w:rPr>
        <w:t xml:space="preserve">, </w:t>
      </w:r>
      <w:hyperlink r:id="rId8" w:history="1">
        <w:r w:rsidRPr="003A55CF">
          <w:rPr>
            <w:rStyle w:val="Hipercze"/>
            <w:rFonts w:asciiTheme="minorHAnsi" w:hAnsiTheme="minorHAnsi" w:cstheme="minorHAnsi"/>
          </w:rPr>
          <w:t>www.targeo.pl</w:t>
        </w:r>
      </w:hyperlink>
      <w:r w:rsidRPr="003A55CF">
        <w:rPr>
          <w:rFonts w:asciiTheme="minorHAnsi" w:hAnsiTheme="minorHAnsi" w:cstheme="minorHAnsi"/>
          <w:color w:val="212121"/>
        </w:rPr>
        <w:t xml:space="preserve"> lub podobnych) dostosowana do prowadzenia szkolenia dla zaplanowanej grupy osób, tj.:</w:t>
      </w:r>
    </w:p>
    <w:p w14:paraId="2BABC7F2" w14:textId="77777777" w:rsidR="00DD17E7" w:rsidRPr="003A55CF" w:rsidRDefault="00DD17E7" w:rsidP="003A55CF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z wyposażeniem (w tym rzutnik multimedialny, laptop, flipchart, ekran, itp.)</w:t>
      </w:r>
    </w:p>
    <w:p w14:paraId="78224AC7" w14:textId="77777777" w:rsidR="00DD17E7" w:rsidRPr="003A55CF" w:rsidRDefault="00DD17E7" w:rsidP="003A55CF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serwis konferencyjny, kawowy, lunch (lunch dwudaniowy podany w sali restauracyjnej- poza salą szkoleniową).</w:t>
      </w:r>
    </w:p>
    <w:p w14:paraId="569BB984" w14:textId="77777777" w:rsidR="00DD17E7" w:rsidRPr="003A55CF" w:rsidRDefault="00DD17E7" w:rsidP="003A55CF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posiadająca oświetlenie naturalne (okna) oraz sztuczne</w:t>
      </w:r>
    </w:p>
    <w:p w14:paraId="2F28D54C" w14:textId="77777777" w:rsidR="00DD17E7" w:rsidRPr="003A55CF" w:rsidRDefault="00DD17E7" w:rsidP="003A55CF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3A55CF">
        <w:rPr>
          <w:rFonts w:asciiTheme="minorHAnsi" w:hAnsiTheme="minorHAnsi" w:cstheme="minorHAnsi"/>
          <w:color w:val="212121"/>
        </w:rPr>
        <w:t>posiadającej</w:t>
      </w:r>
      <w:r w:rsidRPr="003A55CF">
        <w:rPr>
          <w:rFonts w:asciiTheme="minorHAnsi" w:hAnsiTheme="minorHAnsi" w:cstheme="minorHAnsi"/>
        </w:rPr>
        <w:t xml:space="preserve"> klimatyzację i ogrzewanie, nie dopuszcza się klimatyzatorów przenośnych;</w:t>
      </w:r>
    </w:p>
    <w:p w14:paraId="4C8B7E01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1E6DCB73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45A18C70" w14:textId="77777777" w:rsidR="0050080A" w:rsidRPr="006D626D" w:rsidRDefault="0050080A" w:rsidP="0050080A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bCs/>
          <w:color w:val="212121"/>
          <w:sz w:val="22"/>
          <w:szCs w:val="22"/>
        </w:rPr>
      </w:pPr>
      <w:r w:rsidRPr="006D626D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Przy ocenie ofert Zamawiający będzie brał pod uwagę kryteria takie jak: </w:t>
      </w:r>
    </w:p>
    <w:p w14:paraId="61957BD4" w14:textId="77777777" w:rsidR="0050080A" w:rsidRPr="003A55CF" w:rsidRDefault="0050080A" w:rsidP="0050080A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3EBC575F" w14:textId="77777777" w:rsidR="0050080A" w:rsidRPr="00FC2AC7" w:rsidRDefault="0050080A" w:rsidP="0050080A">
      <w:pPr>
        <w:pStyle w:val="NormalnyWeb"/>
        <w:numPr>
          <w:ilvl w:val="0"/>
          <w:numId w:val="13"/>
        </w:numPr>
        <w:jc w:val="both"/>
        <w:rPr>
          <w:rStyle w:val="Pogrubienie"/>
          <w:color w:val="212121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>Cena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przeprowadzenia szkolenia</w:t>
      </w:r>
      <w:r>
        <w:rPr>
          <w:rFonts w:ascii="Calibri" w:hAnsi="Calibri" w:cs="Calibri"/>
          <w:color w:val="212121"/>
          <w:sz w:val="22"/>
          <w:szCs w:val="22"/>
        </w:rPr>
        <w:t xml:space="preserve"> (wyliczona zgodnie ze wskazaniem Zamawiającego, tj. stawka za 1 osobę x liczba osób)-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waga 55% (max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>55 pkt);</w:t>
      </w:r>
    </w:p>
    <w:p w14:paraId="5A70ABCE" w14:textId="77777777" w:rsidR="0050080A" w:rsidRDefault="0050080A" w:rsidP="0050080A">
      <w:pPr>
        <w:pStyle w:val="NormalnyWeb"/>
        <w:ind w:left="360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2F7BE4F0" w14:textId="77777777" w:rsidR="0050080A" w:rsidRPr="00CD1681" w:rsidRDefault="0050080A" w:rsidP="0050080A">
      <w:pPr>
        <w:ind w:firstLine="360"/>
        <w:jc w:val="both"/>
        <w:rPr>
          <w:rFonts w:asciiTheme="minorHAnsi" w:eastAsia="Times New Roman" w:hAnsiTheme="minorHAnsi" w:cstheme="minorHAnsi"/>
          <w:bCs/>
          <w:color w:val="212121"/>
        </w:rPr>
      </w:pPr>
      <w:r w:rsidRPr="00CD1681">
        <w:rPr>
          <w:rFonts w:asciiTheme="minorHAnsi" w:eastAsia="Times New Roman" w:hAnsiTheme="minorHAnsi" w:cstheme="minorHAnsi"/>
          <w:bCs/>
          <w:color w:val="212121"/>
        </w:rPr>
        <w:lastRenderedPageBreak/>
        <w:t xml:space="preserve">W kryterium cena maksymalna liczba punktów może wynosić 55, a liczba punktów przyznana danej ofercie zostanie obliczona według podanego poniżej wzoru i zaokrąglona do dwóch miejsc po przecinku. </w:t>
      </w:r>
    </w:p>
    <w:p w14:paraId="3F0AA2A1" w14:textId="77777777" w:rsidR="0050080A" w:rsidRPr="00CD1681" w:rsidRDefault="0050080A" w:rsidP="0050080A">
      <w:pPr>
        <w:jc w:val="center"/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</w:pPr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C=(</w:t>
      </w:r>
      <w:proofErr w:type="spellStart"/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Cmin</w:t>
      </w:r>
      <w:proofErr w:type="spellEnd"/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/</w:t>
      </w:r>
      <w:proofErr w:type="spellStart"/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Cx</w:t>
      </w:r>
      <w:proofErr w:type="spellEnd"/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) x 55</w:t>
      </w:r>
    </w:p>
    <w:p w14:paraId="160DD35B" w14:textId="77777777" w:rsidR="0050080A" w:rsidRPr="00CD1681" w:rsidRDefault="0050080A" w:rsidP="0050080A">
      <w:pPr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           </w:t>
      </w: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gdzie :</w:t>
      </w:r>
    </w:p>
    <w:p w14:paraId="2B720DDF" w14:textId="77777777" w:rsidR="0050080A" w:rsidRPr="00CD1681" w:rsidRDefault="0050080A" w:rsidP="0050080A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C- liczba punktów przyznana badanej ofercie</w:t>
      </w:r>
    </w:p>
    <w:p w14:paraId="518AE63F" w14:textId="77777777" w:rsidR="0050080A" w:rsidRPr="00CD1681" w:rsidRDefault="0050080A" w:rsidP="0050080A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proofErr w:type="spellStart"/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Cmin</w:t>
      </w:r>
      <w:proofErr w:type="spellEnd"/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 xml:space="preserve"> - najniższa cena spośród ważnych ofert</w:t>
      </w:r>
    </w:p>
    <w:p w14:paraId="58AFEE9B" w14:textId="77777777" w:rsidR="0050080A" w:rsidRPr="00CD1681" w:rsidRDefault="0050080A" w:rsidP="0050080A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proofErr w:type="spellStart"/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Cx</w:t>
      </w:r>
      <w:proofErr w:type="spellEnd"/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 xml:space="preserve"> – cena badanej oferty wyliczona zgodnie ze wskazaniem Zamawiającego, tj. stawka za 1 osobę x liczba osób</w:t>
      </w:r>
    </w:p>
    <w:p w14:paraId="7061837A" w14:textId="77777777" w:rsidR="0050080A" w:rsidRPr="00422287" w:rsidRDefault="0050080A" w:rsidP="0050080A">
      <w:pPr>
        <w:pStyle w:val="NormalnyWeb"/>
        <w:ind w:left="360"/>
        <w:jc w:val="both"/>
        <w:rPr>
          <w:rStyle w:val="Pogrubienie"/>
          <w:color w:val="212121"/>
        </w:rPr>
      </w:pPr>
    </w:p>
    <w:p w14:paraId="67FDD0FC" w14:textId="77777777" w:rsidR="0050080A" w:rsidRPr="00FA656E" w:rsidRDefault="0050080A" w:rsidP="0050080A">
      <w:pPr>
        <w:pStyle w:val="NormalnyWeb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bCs/>
          <w:color w:val="212121"/>
          <w:sz w:val="22"/>
          <w:szCs w:val="22"/>
        </w:rPr>
      </w:pPr>
      <w:r w:rsidRPr="00FA656E">
        <w:rPr>
          <w:rFonts w:asciiTheme="minorHAnsi" w:eastAsia="Calibri" w:hAnsiTheme="minorHAnsi" w:cstheme="minorHAnsi"/>
          <w:b/>
          <w:color w:val="212121"/>
          <w:sz w:val="22"/>
          <w:szCs w:val="22"/>
          <w:lang w:eastAsia="ar-SA"/>
        </w:rPr>
        <w:t>Doświadczenie trenera -</w:t>
      </w:r>
      <w:r w:rsidRPr="00FA656E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 </w:t>
      </w:r>
      <w:r w:rsidRPr="00FA656E">
        <w:rPr>
          <w:rFonts w:ascii="Calibri" w:eastAsia="Calibri" w:hAnsi="Calibri" w:cs="Calibri"/>
          <w:sz w:val="22"/>
          <w:szCs w:val="22"/>
          <w:lang w:eastAsia="ar-SA"/>
        </w:rPr>
        <w:t>liczba przeprowadzonych szkoleń przez wskazanego trenera</w:t>
      </w:r>
      <w:r w:rsidRPr="00FA656E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 </w:t>
      </w:r>
      <w:r w:rsidRPr="00FA656E">
        <w:rPr>
          <w:rFonts w:asciiTheme="minorHAnsi" w:hAnsiTheme="minorHAnsi" w:cstheme="minorHAnsi"/>
          <w:sz w:val="22"/>
          <w:szCs w:val="22"/>
        </w:rPr>
        <w:t> –</w:t>
      </w:r>
      <w:r w:rsidRPr="00FA656E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FA656E">
        <w:rPr>
          <w:rFonts w:asciiTheme="minorHAnsi" w:eastAsia="Calibri" w:hAnsiTheme="minorHAnsi" w:cstheme="minorHAnsi"/>
          <w:b/>
          <w:color w:val="212121"/>
          <w:sz w:val="22"/>
          <w:szCs w:val="22"/>
          <w:lang w:eastAsia="ar-SA"/>
        </w:rPr>
        <w:t>waga 45% (max 45 pkt)</w:t>
      </w:r>
    </w:p>
    <w:p w14:paraId="0F474285" w14:textId="77777777" w:rsidR="0050080A" w:rsidRPr="00CD1681" w:rsidRDefault="0050080A" w:rsidP="0050080A">
      <w:pPr>
        <w:ind w:left="720"/>
        <w:jc w:val="both"/>
        <w:rPr>
          <w:rFonts w:asciiTheme="minorHAnsi" w:hAnsiTheme="minorHAnsi" w:cstheme="minorHAnsi"/>
          <w:bCs/>
          <w:color w:val="212121"/>
        </w:rPr>
      </w:pPr>
    </w:p>
    <w:p w14:paraId="3BCF9C2B" w14:textId="77777777" w:rsidR="0050080A" w:rsidRPr="009438AC" w:rsidRDefault="0050080A" w:rsidP="0050080A">
      <w:pPr>
        <w:ind w:left="708"/>
        <w:jc w:val="both"/>
        <w:rPr>
          <w:rFonts w:eastAsia="Calibri"/>
          <w:lang w:eastAsia="ar-SA"/>
        </w:rPr>
      </w:pPr>
      <w:r w:rsidRPr="009438AC">
        <w:rPr>
          <w:rFonts w:eastAsia="Calibri"/>
          <w:lang w:eastAsia="ar-SA"/>
        </w:rPr>
        <w:t>W kryterium doświadczenie trenera maksymalna liczba punktów może wynosić 45, a liczba punktów przyznana danej ofercie zostanie obliczona według podanego poniżej wzoru i zaokrąglona do dwóch miejsc po przecinku:</w:t>
      </w:r>
    </w:p>
    <w:p w14:paraId="26A6EBC6" w14:textId="77777777" w:rsidR="0050080A" w:rsidRPr="00CD1681" w:rsidRDefault="0050080A" w:rsidP="0050080A">
      <w:pPr>
        <w:ind w:left="708"/>
        <w:jc w:val="both"/>
        <w:rPr>
          <w:rFonts w:asciiTheme="minorHAnsi" w:hAnsiTheme="minorHAnsi" w:cstheme="minorHAnsi"/>
          <w:bCs/>
          <w:color w:val="212121"/>
        </w:rPr>
      </w:pPr>
    </w:p>
    <w:p w14:paraId="6CAFCFB6" w14:textId="77777777" w:rsidR="0050080A" w:rsidRPr="00CD1681" w:rsidRDefault="0050080A" w:rsidP="0050080A">
      <w:pPr>
        <w:ind w:left="360"/>
        <w:jc w:val="center"/>
        <w:rPr>
          <w:rFonts w:asciiTheme="minorHAnsi" w:hAnsiTheme="minorHAnsi" w:cstheme="minorHAnsi"/>
          <w:b/>
          <w:bCs/>
          <w:color w:val="212121"/>
        </w:rPr>
      </w:pPr>
      <w:r w:rsidRPr="00CD1681">
        <w:rPr>
          <w:rFonts w:asciiTheme="minorHAnsi" w:hAnsiTheme="minorHAnsi" w:cstheme="minorHAnsi"/>
          <w:b/>
          <w:bCs/>
          <w:color w:val="212121"/>
        </w:rPr>
        <w:t>D = (</w:t>
      </w:r>
      <w:proofErr w:type="spellStart"/>
      <w:r w:rsidRPr="00CD1681">
        <w:rPr>
          <w:rFonts w:asciiTheme="minorHAnsi" w:hAnsiTheme="minorHAnsi" w:cstheme="minorHAnsi"/>
          <w:b/>
          <w:bCs/>
          <w:color w:val="212121"/>
        </w:rPr>
        <w:t>Dx</w:t>
      </w:r>
      <w:proofErr w:type="spellEnd"/>
      <w:r w:rsidRPr="00CD1681">
        <w:rPr>
          <w:rFonts w:asciiTheme="minorHAnsi" w:hAnsiTheme="minorHAnsi" w:cstheme="minorHAnsi"/>
          <w:b/>
          <w:bCs/>
          <w:color w:val="212121"/>
        </w:rPr>
        <w:t>/</w:t>
      </w:r>
      <w:proofErr w:type="spellStart"/>
      <w:r w:rsidRPr="00CD1681">
        <w:rPr>
          <w:rFonts w:asciiTheme="minorHAnsi" w:hAnsiTheme="minorHAnsi" w:cstheme="minorHAnsi"/>
          <w:b/>
          <w:bCs/>
          <w:color w:val="212121"/>
        </w:rPr>
        <w:t>Dmax</w:t>
      </w:r>
      <w:proofErr w:type="spellEnd"/>
      <w:r w:rsidRPr="00CD1681">
        <w:rPr>
          <w:rFonts w:asciiTheme="minorHAnsi" w:hAnsiTheme="minorHAnsi" w:cstheme="minorHAnsi"/>
          <w:b/>
          <w:bCs/>
          <w:color w:val="212121"/>
        </w:rPr>
        <w:t>) x 45</w:t>
      </w:r>
    </w:p>
    <w:p w14:paraId="2FC06F95" w14:textId="77777777" w:rsidR="0050080A" w:rsidRPr="00CD1681" w:rsidRDefault="0050080A" w:rsidP="0050080A">
      <w:pPr>
        <w:ind w:left="720" w:firstLine="360"/>
        <w:jc w:val="both"/>
        <w:rPr>
          <w:bCs/>
          <w:color w:val="212121"/>
          <w:sz w:val="18"/>
          <w:szCs w:val="18"/>
        </w:rPr>
      </w:pPr>
      <w:r w:rsidRPr="00CD1681">
        <w:rPr>
          <w:bCs/>
          <w:color w:val="212121"/>
          <w:sz w:val="18"/>
          <w:szCs w:val="18"/>
        </w:rPr>
        <w:t>gdzie:</w:t>
      </w:r>
    </w:p>
    <w:p w14:paraId="0485615A" w14:textId="77777777" w:rsidR="0050080A" w:rsidRPr="00CD1681" w:rsidRDefault="0050080A" w:rsidP="0050080A">
      <w:pPr>
        <w:ind w:left="720" w:firstLine="360"/>
        <w:jc w:val="both"/>
        <w:rPr>
          <w:bCs/>
          <w:color w:val="212121"/>
          <w:sz w:val="18"/>
          <w:szCs w:val="18"/>
        </w:rPr>
      </w:pPr>
      <w:r w:rsidRPr="00CD1681">
        <w:rPr>
          <w:bCs/>
          <w:color w:val="212121"/>
          <w:sz w:val="18"/>
          <w:szCs w:val="18"/>
        </w:rPr>
        <w:t>D – liczba punktów przyznana badanej ofercie</w:t>
      </w:r>
    </w:p>
    <w:p w14:paraId="0BF47258" w14:textId="77777777" w:rsidR="0050080A" w:rsidRPr="00CD1681" w:rsidRDefault="0050080A" w:rsidP="0050080A">
      <w:pPr>
        <w:ind w:left="720" w:firstLine="360"/>
        <w:jc w:val="both"/>
        <w:rPr>
          <w:bCs/>
          <w:color w:val="212121"/>
          <w:sz w:val="18"/>
          <w:szCs w:val="18"/>
        </w:rPr>
      </w:pPr>
      <w:r w:rsidRPr="00CD1681">
        <w:rPr>
          <w:bCs/>
          <w:color w:val="212121"/>
          <w:sz w:val="18"/>
          <w:szCs w:val="18"/>
        </w:rPr>
        <w:t>D max – najwyższa liczba punktów przyznana trenerowi spośród ważnych ofert</w:t>
      </w:r>
    </w:p>
    <w:p w14:paraId="3BD359BC" w14:textId="77777777" w:rsidR="0050080A" w:rsidRPr="00CD1681" w:rsidRDefault="0050080A" w:rsidP="0050080A">
      <w:pPr>
        <w:ind w:left="720" w:firstLine="360"/>
        <w:jc w:val="both"/>
        <w:rPr>
          <w:bCs/>
          <w:color w:val="212121"/>
          <w:sz w:val="18"/>
          <w:szCs w:val="18"/>
        </w:rPr>
      </w:pPr>
      <w:proofErr w:type="spellStart"/>
      <w:r w:rsidRPr="00CD1681">
        <w:rPr>
          <w:bCs/>
          <w:color w:val="212121"/>
          <w:sz w:val="18"/>
          <w:szCs w:val="18"/>
        </w:rPr>
        <w:t>D</w:t>
      </w:r>
      <w:r w:rsidRPr="00CD1681">
        <w:rPr>
          <w:bCs/>
          <w:color w:val="212121"/>
          <w:sz w:val="16"/>
          <w:szCs w:val="16"/>
        </w:rPr>
        <w:t>x</w:t>
      </w:r>
      <w:proofErr w:type="spellEnd"/>
      <w:r w:rsidRPr="00CD1681">
        <w:rPr>
          <w:bCs/>
          <w:color w:val="212121"/>
          <w:sz w:val="16"/>
          <w:szCs w:val="16"/>
        </w:rPr>
        <w:t xml:space="preserve"> - </w:t>
      </w:r>
      <w:r w:rsidRPr="00CD1681">
        <w:rPr>
          <w:bCs/>
          <w:color w:val="212121"/>
          <w:sz w:val="18"/>
          <w:szCs w:val="18"/>
        </w:rPr>
        <w:t xml:space="preserve"> liczba punktów przyznana trenerowi wykazanemu w badanej ofercie </w:t>
      </w:r>
    </w:p>
    <w:p w14:paraId="36264AE1" w14:textId="77777777" w:rsidR="0050080A" w:rsidRPr="00CD1681" w:rsidRDefault="0050080A" w:rsidP="0050080A">
      <w:pPr>
        <w:ind w:left="720"/>
        <w:jc w:val="both"/>
        <w:rPr>
          <w:rFonts w:asciiTheme="minorHAnsi" w:hAnsiTheme="minorHAnsi" w:cstheme="minorHAnsi"/>
          <w:color w:val="212121"/>
        </w:rPr>
      </w:pPr>
    </w:p>
    <w:p w14:paraId="76135B73" w14:textId="77777777" w:rsidR="0050080A" w:rsidRPr="009438AC" w:rsidRDefault="0050080A" w:rsidP="0050080A">
      <w:pPr>
        <w:ind w:left="360"/>
        <w:jc w:val="both"/>
        <w:rPr>
          <w:rFonts w:asciiTheme="minorHAnsi" w:eastAsia="Calibri" w:hAnsiTheme="minorHAnsi" w:cstheme="minorHAnsi"/>
          <w:b/>
          <w:color w:val="212121"/>
          <w:lang w:eastAsia="ar-SA"/>
        </w:rPr>
      </w:pPr>
      <w:r w:rsidRPr="009438AC">
        <w:rPr>
          <w:rFonts w:asciiTheme="minorHAnsi" w:eastAsia="Calibri" w:hAnsiTheme="minorHAnsi" w:cstheme="minorHAnsi"/>
          <w:b/>
          <w:color w:val="212121"/>
          <w:lang w:eastAsia="ar-SA"/>
        </w:rPr>
        <w:t>Wykonawca może otrzymać maksymalnie 100 punktów liczonych jako suma punktów przyznanych w kryterium:</w:t>
      </w:r>
    </w:p>
    <w:p w14:paraId="5FA83014" w14:textId="77777777" w:rsidR="0050080A" w:rsidRPr="009438AC" w:rsidRDefault="0050080A" w:rsidP="0050080A">
      <w:pPr>
        <w:ind w:left="360"/>
        <w:jc w:val="both"/>
        <w:rPr>
          <w:rFonts w:asciiTheme="minorHAnsi" w:eastAsia="Calibri" w:hAnsiTheme="minorHAnsi" w:cstheme="minorHAnsi"/>
          <w:b/>
          <w:color w:val="212121"/>
          <w:lang w:eastAsia="ar-SA"/>
        </w:rPr>
      </w:pPr>
      <w:r w:rsidRPr="009438AC">
        <w:rPr>
          <w:rFonts w:asciiTheme="minorHAnsi" w:eastAsia="Calibri" w:hAnsiTheme="minorHAnsi" w:cstheme="minorHAnsi"/>
          <w:b/>
          <w:color w:val="212121"/>
          <w:lang w:eastAsia="ar-SA"/>
        </w:rPr>
        <w:t xml:space="preserve">1) cena przeprowadzenia szkolenia  i 2) doświadczenie trenera. </w:t>
      </w:r>
    </w:p>
    <w:p w14:paraId="52495F48" w14:textId="77777777" w:rsidR="0050080A" w:rsidRPr="009438AC" w:rsidRDefault="0050080A" w:rsidP="0050080A">
      <w:pPr>
        <w:ind w:left="360"/>
        <w:jc w:val="both"/>
        <w:rPr>
          <w:rFonts w:asciiTheme="minorHAnsi" w:eastAsia="Calibri" w:hAnsiTheme="minorHAnsi" w:cstheme="minorHAnsi"/>
          <w:b/>
          <w:color w:val="212121"/>
          <w:lang w:eastAsia="ar-SA"/>
        </w:rPr>
      </w:pPr>
      <w:r w:rsidRPr="009438AC">
        <w:rPr>
          <w:rFonts w:asciiTheme="minorHAnsi" w:eastAsia="Calibri" w:hAnsiTheme="minorHAnsi" w:cstheme="minorHAnsi"/>
          <w:b/>
          <w:color w:val="212121"/>
          <w:lang w:eastAsia="ar-SA"/>
        </w:rPr>
        <w:t>Za najwyżej ocenioną zostanie uznana oferta, która uzyskała najwyższą liczbę punktów – sumę punktów przyznanych w kryterium 1) i 2) w oparciu o podane w niniejszym zapytaniu ofertowym kryteria oceny ofert.</w:t>
      </w:r>
    </w:p>
    <w:p w14:paraId="63D93C33" w14:textId="77777777" w:rsidR="0050080A" w:rsidRPr="00CA1313" w:rsidRDefault="0050080A" w:rsidP="0050080A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</w:p>
    <w:p w14:paraId="1FE751B6" w14:textId="77777777" w:rsidR="0050080A" w:rsidRPr="00795A9D" w:rsidRDefault="0050080A" w:rsidP="0050080A">
      <w:pPr>
        <w:pStyle w:val="NormalnyWeb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95A9D">
        <w:rPr>
          <w:rFonts w:asciiTheme="minorHAnsi" w:eastAsia="Times New Roman" w:hAnsiTheme="minorHAnsi" w:cstheme="minorHAnsi"/>
          <w:sz w:val="22"/>
          <w:szCs w:val="22"/>
        </w:rPr>
        <w:t>Jeżeli dwie lub więcej ofert uzyska taką samą liczbę punktów Zamawiający za najwyżej ocenioną uzna ofertę, która zawiera najniższą cenę (która uzyskała najwięcej punktów w kryterium 1) cena przeprowadzenia szkolenia.</w:t>
      </w:r>
    </w:p>
    <w:p w14:paraId="332FCEDA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</w:p>
    <w:p w14:paraId="4C1F587D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</w:p>
    <w:p w14:paraId="563163E1" w14:textId="54759B26" w:rsidR="009E1B23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3A55CF">
        <w:rPr>
          <w:rStyle w:val="Pogrubienie"/>
          <w:rFonts w:asciiTheme="minorHAnsi" w:hAnsiTheme="minorHAnsi" w:cstheme="minorHAnsi"/>
          <w:b w:val="0"/>
          <w:bCs w:val="0"/>
          <w:u w:val="single"/>
        </w:rPr>
        <w:t>Planowana liczba osób:</w:t>
      </w:r>
      <w:r w:rsidRPr="003A55CF">
        <w:rPr>
          <w:rStyle w:val="Pogrubienie"/>
          <w:rFonts w:asciiTheme="minorHAnsi" w:hAnsiTheme="minorHAnsi" w:cstheme="minorHAnsi"/>
        </w:rPr>
        <w:t xml:space="preserve"> </w:t>
      </w:r>
      <w:r w:rsidR="00F0634C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 </w:t>
      </w:r>
      <w:r w:rsidR="0073291D">
        <w:rPr>
          <w:rStyle w:val="Pogrubienie"/>
          <w:rFonts w:asciiTheme="minorHAnsi" w:hAnsiTheme="minorHAnsi" w:cstheme="minorHAnsi"/>
          <w:color w:val="212121"/>
        </w:rPr>
        <w:t>39</w:t>
      </w:r>
      <w:r w:rsidR="00F0634C" w:rsidRPr="003A55CF">
        <w:rPr>
          <w:rStyle w:val="Pogrubienie"/>
          <w:rFonts w:asciiTheme="minorHAnsi" w:hAnsiTheme="minorHAnsi" w:cstheme="minorHAnsi"/>
          <w:color w:val="212121"/>
        </w:rPr>
        <w:t xml:space="preserve"> os</w:t>
      </w:r>
      <w:r w:rsidR="007801AE" w:rsidRPr="003A55CF">
        <w:rPr>
          <w:rStyle w:val="Pogrubienie"/>
          <w:rFonts w:asciiTheme="minorHAnsi" w:hAnsiTheme="minorHAnsi" w:cstheme="minorHAnsi"/>
          <w:color w:val="212121"/>
        </w:rPr>
        <w:t>ób</w:t>
      </w:r>
      <w:r w:rsidR="009763F1">
        <w:rPr>
          <w:rStyle w:val="Pogrubienie"/>
          <w:rFonts w:asciiTheme="minorHAnsi" w:hAnsiTheme="minorHAnsi" w:cstheme="minorHAnsi"/>
          <w:color w:val="212121"/>
        </w:rPr>
        <w:t>.</w:t>
      </w:r>
      <w:r w:rsidR="00F0634C" w:rsidRPr="003A55CF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="009E1B23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Minimalna liczba uczestników </w:t>
      </w:r>
      <w:r w:rsidR="00FE581B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z</w:t>
      </w:r>
      <w:r w:rsidR="009E1B23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agwarantowana przez Zamawiającego wynosi </w:t>
      </w:r>
      <w:r w:rsidR="0073291D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30</w:t>
      </w:r>
      <w:r w:rsidR="009E1B23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 os</w:t>
      </w:r>
      <w:r w:rsidR="00B21282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ób</w:t>
      </w:r>
      <w:r w:rsidR="009E1B23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.</w:t>
      </w:r>
    </w:p>
    <w:p w14:paraId="3FD1A580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</w:p>
    <w:p w14:paraId="68C6F584" w14:textId="2FDA8253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  <w:bookmarkStart w:id="0" w:name="_Hlk99012015"/>
      <w:r w:rsidRPr="003A55CF">
        <w:rPr>
          <w:rStyle w:val="Pogrubienie"/>
          <w:rFonts w:asciiTheme="minorHAnsi" w:hAnsiTheme="minorHAnsi" w:cstheme="minorHAnsi"/>
          <w:b w:val="0"/>
          <w:bCs w:val="0"/>
          <w:u w:val="single"/>
        </w:rPr>
        <w:t>Czas trwania szkolenia</w:t>
      </w:r>
      <w:r w:rsidR="00F7436F" w:rsidRPr="003A55CF">
        <w:rPr>
          <w:rStyle w:val="Pogrubienie"/>
          <w:rFonts w:asciiTheme="minorHAnsi" w:hAnsiTheme="minorHAnsi" w:cstheme="minorHAnsi"/>
          <w:b w:val="0"/>
          <w:bCs w:val="0"/>
          <w:u w:val="single"/>
        </w:rPr>
        <w:t>:</w:t>
      </w:r>
      <w:r w:rsidR="00F7436F" w:rsidRPr="003A55CF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r w:rsidR="006967B7" w:rsidRPr="003A55CF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="0073291D">
        <w:rPr>
          <w:rStyle w:val="Pogrubienie"/>
          <w:rFonts w:asciiTheme="minorHAnsi" w:hAnsiTheme="minorHAnsi" w:cstheme="minorHAnsi"/>
          <w:color w:val="212121"/>
        </w:rPr>
        <w:t>Dwa</w:t>
      </w:r>
      <w:r w:rsidR="00140DBC">
        <w:rPr>
          <w:rStyle w:val="Pogrubienie"/>
          <w:rFonts w:asciiTheme="minorHAnsi" w:hAnsiTheme="minorHAnsi" w:cstheme="minorHAnsi"/>
          <w:color w:val="212121"/>
        </w:rPr>
        <w:t xml:space="preserve"> szkolenia </w:t>
      </w:r>
      <w:r w:rsidR="00824A74">
        <w:rPr>
          <w:rStyle w:val="Pogrubienie"/>
          <w:rFonts w:asciiTheme="minorHAnsi" w:hAnsiTheme="minorHAnsi" w:cstheme="minorHAnsi"/>
          <w:color w:val="212121"/>
        </w:rPr>
        <w:t>dwudniowe</w:t>
      </w:r>
      <w:r w:rsidR="00140DBC">
        <w:rPr>
          <w:rStyle w:val="Pogrubienie"/>
          <w:rFonts w:asciiTheme="minorHAnsi" w:hAnsiTheme="minorHAnsi" w:cstheme="minorHAnsi"/>
          <w:color w:val="212121"/>
        </w:rPr>
        <w:t xml:space="preserve"> (</w:t>
      </w:r>
      <w:r w:rsidR="0073291D">
        <w:rPr>
          <w:rStyle w:val="Pogrubienie"/>
          <w:rFonts w:asciiTheme="minorHAnsi" w:hAnsiTheme="minorHAnsi" w:cstheme="minorHAnsi"/>
          <w:color w:val="212121"/>
        </w:rPr>
        <w:t>2</w:t>
      </w:r>
      <w:r w:rsidR="00140DBC">
        <w:rPr>
          <w:rStyle w:val="Pogrubienie"/>
          <w:rFonts w:asciiTheme="minorHAnsi" w:hAnsiTheme="minorHAnsi" w:cstheme="minorHAnsi"/>
          <w:color w:val="212121"/>
        </w:rPr>
        <w:t xml:space="preserve"> grupy szkoleniowe x </w:t>
      </w:r>
      <w:r w:rsidR="00824A74">
        <w:rPr>
          <w:rStyle w:val="Pogrubienie"/>
          <w:rFonts w:asciiTheme="minorHAnsi" w:hAnsiTheme="minorHAnsi" w:cstheme="minorHAnsi"/>
          <w:color w:val="212121"/>
        </w:rPr>
        <w:t>2</w:t>
      </w:r>
      <w:r w:rsidR="00140DBC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="00824A74">
        <w:rPr>
          <w:rStyle w:val="Pogrubienie"/>
          <w:rFonts w:asciiTheme="minorHAnsi" w:hAnsiTheme="minorHAnsi" w:cstheme="minorHAnsi"/>
          <w:color w:val="212121"/>
        </w:rPr>
        <w:t>dni</w:t>
      </w:r>
      <w:r w:rsidR="00140DBC">
        <w:rPr>
          <w:rStyle w:val="Pogrubienie"/>
          <w:rFonts w:asciiTheme="minorHAnsi" w:hAnsiTheme="minorHAnsi" w:cstheme="minorHAnsi"/>
          <w:color w:val="212121"/>
        </w:rPr>
        <w:t xml:space="preserve">) </w:t>
      </w:r>
      <w:r w:rsidR="00481874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(Program szkolenia powinien obejmować co najmniej</w:t>
      </w:r>
      <w:r w:rsidR="004919B8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 8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 godzin szkoleniow</w:t>
      </w:r>
      <w:r w:rsidR="004919B8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ych, z trzema przerwami; godzina szkoleniowa = 45 min</w:t>
      </w:r>
      <w:r w:rsidRPr="003A55CF">
        <w:rPr>
          <w:rStyle w:val="Pogrubienie"/>
          <w:rFonts w:asciiTheme="minorHAnsi" w:hAnsiTheme="minorHAnsi" w:cstheme="minorHAnsi"/>
          <w:b w:val="0"/>
          <w:bCs w:val="0"/>
        </w:rPr>
        <w:t>)</w:t>
      </w:r>
      <w:r w:rsidR="00F7436F" w:rsidRPr="003A55CF">
        <w:rPr>
          <w:rStyle w:val="Pogrubienie"/>
          <w:rFonts w:asciiTheme="minorHAnsi" w:hAnsiTheme="minorHAnsi" w:cstheme="minorHAnsi"/>
          <w:b w:val="0"/>
          <w:bCs w:val="0"/>
        </w:rPr>
        <w:t xml:space="preserve">, czyli łącznie </w:t>
      </w:r>
      <w:r w:rsidR="0073291D" w:rsidRPr="00C81FCA">
        <w:rPr>
          <w:rStyle w:val="Pogrubienie"/>
          <w:rFonts w:asciiTheme="minorHAnsi" w:hAnsiTheme="minorHAnsi" w:cstheme="minorHAnsi"/>
        </w:rPr>
        <w:t>4</w:t>
      </w:r>
      <w:r w:rsidR="00F7436F" w:rsidRPr="00C81FCA">
        <w:rPr>
          <w:rStyle w:val="Pogrubienie"/>
          <w:rFonts w:asciiTheme="minorHAnsi" w:hAnsiTheme="minorHAnsi" w:cstheme="minorHAnsi"/>
        </w:rPr>
        <w:t xml:space="preserve"> d</w:t>
      </w:r>
      <w:r w:rsidR="00426724" w:rsidRPr="00C81FCA">
        <w:rPr>
          <w:rStyle w:val="Pogrubienie"/>
          <w:rFonts w:asciiTheme="minorHAnsi" w:hAnsiTheme="minorHAnsi" w:cstheme="minorHAnsi"/>
        </w:rPr>
        <w:t>ni</w:t>
      </w:r>
      <w:r w:rsidR="00481874" w:rsidRPr="00C81FCA">
        <w:rPr>
          <w:rStyle w:val="Pogrubienie"/>
          <w:rFonts w:asciiTheme="minorHAnsi" w:hAnsiTheme="minorHAnsi" w:cstheme="minorHAnsi"/>
        </w:rPr>
        <w:t xml:space="preserve"> </w:t>
      </w:r>
      <w:r w:rsidR="00F7436F" w:rsidRPr="00C81FCA">
        <w:rPr>
          <w:rStyle w:val="Pogrubienie"/>
          <w:rFonts w:asciiTheme="minorHAnsi" w:hAnsiTheme="minorHAnsi" w:cstheme="minorHAnsi"/>
        </w:rPr>
        <w:t>szkoleniow</w:t>
      </w:r>
      <w:r w:rsidR="00C81FCA" w:rsidRPr="00C81FCA">
        <w:rPr>
          <w:rStyle w:val="Pogrubienie"/>
          <w:rFonts w:asciiTheme="minorHAnsi" w:hAnsiTheme="minorHAnsi" w:cstheme="minorHAnsi"/>
        </w:rPr>
        <w:t>e</w:t>
      </w:r>
      <w:r w:rsidR="00824A74">
        <w:rPr>
          <w:rStyle w:val="Pogrubienie"/>
          <w:rFonts w:asciiTheme="minorHAnsi" w:hAnsiTheme="minorHAnsi" w:cstheme="minorHAnsi"/>
        </w:rPr>
        <w:t>.</w:t>
      </w:r>
    </w:p>
    <w:p w14:paraId="33C5B6E0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u w:val="single"/>
        </w:rPr>
      </w:pPr>
    </w:p>
    <w:p w14:paraId="430574C2" w14:textId="68A4193C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  <w:r w:rsidRPr="003A55CF">
        <w:rPr>
          <w:rFonts w:asciiTheme="minorHAnsi" w:hAnsiTheme="minorHAnsi" w:cstheme="minorHAnsi"/>
          <w:color w:val="212121"/>
          <w:u w:val="single"/>
        </w:rPr>
        <w:t>Terminy szkoleń:</w:t>
      </w:r>
      <w:r w:rsidRPr="003A55CF">
        <w:rPr>
          <w:rFonts w:asciiTheme="minorHAnsi" w:hAnsiTheme="minorHAnsi" w:cstheme="minorHAnsi"/>
          <w:color w:val="212121"/>
        </w:rPr>
        <w:t xml:space="preserve"> </w:t>
      </w:r>
      <w:r w:rsidRPr="003A55CF">
        <w:rPr>
          <w:rStyle w:val="Pogrubienie"/>
          <w:rFonts w:asciiTheme="minorHAnsi" w:hAnsiTheme="minorHAnsi" w:cstheme="minorHAnsi"/>
          <w:color w:val="212121"/>
        </w:rPr>
        <w:t> </w:t>
      </w:r>
      <w:r w:rsidR="00C81FCA">
        <w:rPr>
          <w:rStyle w:val="Pogrubienie"/>
          <w:rFonts w:asciiTheme="minorHAnsi" w:hAnsiTheme="minorHAnsi" w:cstheme="minorHAnsi"/>
          <w:color w:val="212121"/>
        </w:rPr>
        <w:t>grudzień</w:t>
      </w:r>
      <w:r w:rsidR="00481874">
        <w:rPr>
          <w:rStyle w:val="Pogrubienie"/>
          <w:rFonts w:asciiTheme="minorHAnsi" w:hAnsiTheme="minorHAnsi" w:cstheme="minorHAnsi"/>
          <w:color w:val="212121"/>
        </w:rPr>
        <w:t xml:space="preserve"> 2023 r.</w:t>
      </w:r>
    </w:p>
    <w:p w14:paraId="435D17F5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656CF7E8" w14:textId="2C8ED37E" w:rsidR="005D742C" w:rsidRPr="003A55CF" w:rsidRDefault="005D742C" w:rsidP="00140DBC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  <w:r w:rsidRPr="003A55CF">
        <w:rPr>
          <w:rFonts w:asciiTheme="minorHAnsi" w:hAnsiTheme="minorHAnsi" w:cstheme="minorHAnsi"/>
          <w:color w:val="212121"/>
        </w:rPr>
        <w:t xml:space="preserve">Proszę o przesłanie oferty </w:t>
      </w:r>
      <w:r w:rsidR="00140DBC">
        <w:rPr>
          <w:rFonts w:asciiTheme="minorHAnsi" w:hAnsiTheme="minorHAnsi" w:cstheme="minorHAnsi"/>
          <w:color w:val="212121"/>
        </w:rPr>
        <w:t xml:space="preserve">szacunkowej </w:t>
      </w:r>
      <w:r w:rsidRPr="003A55CF">
        <w:rPr>
          <w:rFonts w:asciiTheme="minorHAnsi" w:hAnsiTheme="minorHAnsi" w:cstheme="minorHAnsi"/>
          <w:color w:val="212121"/>
        </w:rPr>
        <w:t>mailem na adres</w:t>
      </w:r>
      <w:r w:rsidR="001F7690" w:rsidRPr="003A55CF">
        <w:rPr>
          <w:rFonts w:asciiTheme="minorHAnsi" w:hAnsiTheme="minorHAnsi" w:cstheme="minorHAnsi"/>
          <w:color w:val="212121"/>
        </w:rPr>
        <w:t xml:space="preserve">: </w:t>
      </w:r>
      <w:r w:rsidR="001F7690" w:rsidRPr="003A55CF">
        <w:rPr>
          <w:rFonts w:asciiTheme="minorHAnsi" w:hAnsiTheme="minorHAnsi" w:cstheme="minorHAnsi"/>
          <w:b/>
          <w:bCs/>
          <w:color w:val="212121"/>
        </w:rPr>
        <w:t>wkrszkolenia@mazowia.eu</w:t>
      </w:r>
      <w:r w:rsidRPr="003A55CF">
        <w:rPr>
          <w:rFonts w:asciiTheme="minorHAnsi" w:hAnsiTheme="minorHAnsi" w:cstheme="minorHAnsi"/>
          <w:b/>
          <w:bCs/>
          <w:color w:val="212121"/>
        </w:rPr>
        <w:t xml:space="preserve"> </w:t>
      </w:r>
      <w:r w:rsidR="00140DBC">
        <w:rPr>
          <w:rFonts w:asciiTheme="minorHAnsi" w:hAnsiTheme="minorHAnsi" w:cstheme="minorHAnsi"/>
          <w:color w:val="212121"/>
        </w:rPr>
        <w:t>do dnia</w:t>
      </w:r>
      <w:r w:rsidR="00A72708">
        <w:rPr>
          <w:rFonts w:asciiTheme="minorHAnsi" w:hAnsiTheme="minorHAnsi" w:cstheme="minorHAnsi"/>
          <w:color w:val="212121"/>
        </w:rPr>
        <w:t xml:space="preserve"> </w:t>
      </w:r>
      <w:r w:rsidR="0050080A">
        <w:rPr>
          <w:rFonts w:asciiTheme="minorHAnsi" w:hAnsiTheme="minorHAnsi" w:cstheme="minorHAnsi"/>
          <w:color w:val="212121"/>
        </w:rPr>
        <w:t xml:space="preserve">25 października 2023 r. </w:t>
      </w:r>
      <w:r w:rsidR="009C700B" w:rsidRPr="003A55CF">
        <w:rPr>
          <w:rStyle w:val="Pogrubienie"/>
          <w:rFonts w:asciiTheme="minorHAnsi" w:hAnsiTheme="minorHAnsi" w:cstheme="minorHAnsi"/>
          <w:color w:val="212121"/>
        </w:rPr>
        <w:t>z dopiskiem w tytule wiadomości: „</w:t>
      </w:r>
      <w:r w:rsidR="00C81FCA">
        <w:rPr>
          <w:rStyle w:val="Pogrubienie"/>
          <w:rFonts w:asciiTheme="minorHAnsi" w:hAnsiTheme="minorHAnsi" w:cstheme="minorHAnsi"/>
          <w:color w:val="212121"/>
        </w:rPr>
        <w:t>Trwałość projektów</w:t>
      </w:r>
      <w:r w:rsidR="009C700B" w:rsidRPr="003A55CF">
        <w:rPr>
          <w:rStyle w:val="Pogrubienie"/>
          <w:rFonts w:asciiTheme="minorHAnsi" w:hAnsiTheme="minorHAnsi" w:cstheme="minorHAnsi"/>
          <w:color w:val="212121"/>
        </w:rPr>
        <w:t>”</w:t>
      </w:r>
      <w:r w:rsidR="00032805" w:rsidRPr="003A55CF">
        <w:rPr>
          <w:rStyle w:val="Pogrubienie"/>
          <w:rFonts w:asciiTheme="minorHAnsi" w:hAnsiTheme="minorHAnsi" w:cstheme="minorHAnsi"/>
          <w:color w:val="212121"/>
        </w:rPr>
        <w:t>.</w:t>
      </w:r>
    </w:p>
    <w:bookmarkEnd w:id="0"/>
    <w:p w14:paraId="206F5A52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6AE8C9DD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Style w:val="Pogrubienie"/>
          <w:rFonts w:asciiTheme="minorHAnsi" w:hAnsiTheme="minorHAnsi" w:cstheme="minorHAnsi"/>
          <w:color w:val="000000"/>
        </w:rPr>
        <w:t>Proszę o określenie w ofercie jednostkowego kosztu udziału w szkoleniu</w:t>
      </w:r>
      <w:r w:rsidRPr="003A55CF">
        <w:rPr>
          <w:rFonts w:asciiTheme="minorHAnsi" w:hAnsiTheme="minorHAnsi" w:cstheme="minorHAnsi"/>
          <w:color w:val="000000"/>
        </w:rPr>
        <w:t xml:space="preserve"> (na 1 uczestnika) oraz </w:t>
      </w:r>
      <w:r w:rsidRPr="003A55CF">
        <w:rPr>
          <w:rStyle w:val="Pogrubienie"/>
          <w:rFonts w:asciiTheme="minorHAnsi" w:hAnsiTheme="minorHAnsi" w:cstheme="minorHAnsi"/>
          <w:color w:val="000000"/>
        </w:rPr>
        <w:t>łącznego kosztu szkolenia</w:t>
      </w:r>
      <w:r w:rsidRPr="003A55CF">
        <w:rPr>
          <w:rFonts w:asciiTheme="minorHAnsi" w:hAnsiTheme="minorHAnsi" w:cstheme="minorHAnsi"/>
          <w:color w:val="000000"/>
        </w:rPr>
        <w:t xml:space="preserve">. Ostateczna kwota wynagrodzenia Wykonawcy będzie zależeć </w:t>
      </w:r>
      <w:r w:rsidRPr="003A55CF">
        <w:rPr>
          <w:rFonts w:asciiTheme="minorHAnsi" w:hAnsiTheme="minorHAnsi" w:cstheme="minorHAnsi"/>
          <w:color w:val="000000"/>
        </w:rPr>
        <w:lastRenderedPageBreak/>
        <w:t>od rzeczywistej liczby uczestników szkolenia, przez co należy rozumieć liczbę uczestników przesłanych mailem w formie listy na 3 dni robocze przed planowanym terminem szkolenia.</w:t>
      </w:r>
    </w:p>
    <w:p w14:paraId="7F950776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000000"/>
        </w:rPr>
        <w:t>Cena powinna obejmować wykonanie wszystkich czynności związanych z realizacją przedmiotu umowy, a w szczególności: wynagrodzenia, koszty użytkowania własnego sprzętu oraz inne opłaty nie wymienione, a które mogą wystąpić przy realizacji przedmiotu umowy, zysk, narzuty, ewentualne upusty, podatki oraz pozostałe składniki cenotwórcze.</w:t>
      </w:r>
    </w:p>
    <w:p w14:paraId="134C3487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000000"/>
        </w:rPr>
        <w:t>Uwaga: z tytułu udzielenia odpowiedzi na zadane w niniejszym dokumencie pytania, Wykonawcy nie przysługuje żadne wynagrodzenie. Przesłanie oferty (wraz z załącznikami) nie jest jednoznaczne z otrzymaniem zamówienia na przeprowadzenie szkolenia. Zamawiający zastrzega sobie prawo do odpowiedzi tylko na wybraną ofertę, do negocjacji warunków oferty, a także rezygnacji z zamówienia bez podania przyczyny.</w:t>
      </w:r>
    </w:p>
    <w:p w14:paraId="6D87DFDA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Style w:val="Pogrubienie"/>
          <w:rFonts w:asciiTheme="minorHAnsi" w:hAnsiTheme="minorHAnsi" w:cstheme="minorHAnsi"/>
          <w:color w:val="000000"/>
        </w:rPr>
        <w:t>Szkolenie jest finansowane w całości ze środków publicznych, stanowi element kształcenia zawodowego.</w:t>
      </w:r>
    </w:p>
    <w:p w14:paraId="7315A8D6" w14:textId="77777777" w:rsidR="00185A7E" w:rsidRPr="003A55CF" w:rsidRDefault="00185A7E" w:rsidP="003A55C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185A7E" w:rsidRPr="003A55CF" w:rsidSect="00D9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E49"/>
    <w:multiLevelType w:val="hybridMultilevel"/>
    <w:tmpl w:val="8E9C8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6179E"/>
    <w:multiLevelType w:val="hybridMultilevel"/>
    <w:tmpl w:val="785E1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71CDB"/>
    <w:multiLevelType w:val="hybridMultilevel"/>
    <w:tmpl w:val="05A00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832C3"/>
    <w:multiLevelType w:val="multilevel"/>
    <w:tmpl w:val="5B00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526C86"/>
    <w:multiLevelType w:val="hybridMultilevel"/>
    <w:tmpl w:val="55143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C9027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6E3318B"/>
    <w:multiLevelType w:val="multilevel"/>
    <w:tmpl w:val="98A2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105DBD"/>
    <w:multiLevelType w:val="hybridMultilevel"/>
    <w:tmpl w:val="CDC81E9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C4E"/>
    <w:multiLevelType w:val="hybridMultilevel"/>
    <w:tmpl w:val="675A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DF1E05"/>
    <w:multiLevelType w:val="hybridMultilevel"/>
    <w:tmpl w:val="B2D65F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32883"/>
    <w:multiLevelType w:val="multilevel"/>
    <w:tmpl w:val="CC8C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A3762F"/>
    <w:multiLevelType w:val="hybridMultilevel"/>
    <w:tmpl w:val="86EECB6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C2712"/>
    <w:multiLevelType w:val="multilevel"/>
    <w:tmpl w:val="3F14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A6711B"/>
    <w:multiLevelType w:val="multilevel"/>
    <w:tmpl w:val="DF68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0F5857"/>
    <w:multiLevelType w:val="multilevel"/>
    <w:tmpl w:val="B9CA0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35061B"/>
    <w:multiLevelType w:val="multilevel"/>
    <w:tmpl w:val="B3A2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D61F83"/>
    <w:multiLevelType w:val="hybridMultilevel"/>
    <w:tmpl w:val="3A064CE0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508D6754"/>
    <w:multiLevelType w:val="hybridMultilevel"/>
    <w:tmpl w:val="828EE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91666"/>
    <w:multiLevelType w:val="hybridMultilevel"/>
    <w:tmpl w:val="DFAC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3A2CBD"/>
    <w:multiLevelType w:val="hybridMultilevel"/>
    <w:tmpl w:val="CBD40E7E"/>
    <w:lvl w:ilvl="0" w:tplc="430C7728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3E2C41"/>
    <w:multiLevelType w:val="multilevel"/>
    <w:tmpl w:val="16868F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620DD6"/>
    <w:multiLevelType w:val="hybridMultilevel"/>
    <w:tmpl w:val="13EEF0E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E94170"/>
    <w:multiLevelType w:val="hybridMultilevel"/>
    <w:tmpl w:val="6F78D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744899"/>
    <w:multiLevelType w:val="hybridMultilevel"/>
    <w:tmpl w:val="B7C8211A"/>
    <w:lvl w:ilvl="0" w:tplc="D0828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6D9B15CA"/>
    <w:multiLevelType w:val="hybridMultilevel"/>
    <w:tmpl w:val="0256FAB0"/>
    <w:lvl w:ilvl="0" w:tplc="D0828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FD45C4B"/>
    <w:multiLevelType w:val="hybridMultilevel"/>
    <w:tmpl w:val="C540E23E"/>
    <w:lvl w:ilvl="0" w:tplc="0415000B">
      <w:start w:val="1"/>
      <w:numFmt w:val="bullet"/>
      <w:lvlText w:val=""/>
      <w:lvlJc w:val="left"/>
      <w:pPr>
        <w:ind w:left="385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8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610" w:hanging="360"/>
      </w:pPr>
      <w:rPr>
        <w:rFonts w:ascii="Wingdings" w:hAnsi="Wingdings" w:hint="default"/>
      </w:rPr>
    </w:lvl>
  </w:abstractNum>
  <w:abstractNum w:abstractNumId="27" w15:restartNumberingAfterBreak="0">
    <w:nsid w:val="70484C16"/>
    <w:multiLevelType w:val="multilevel"/>
    <w:tmpl w:val="4868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C07389"/>
    <w:multiLevelType w:val="hybridMultilevel"/>
    <w:tmpl w:val="DBDACFC0"/>
    <w:lvl w:ilvl="0" w:tplc="710A08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C10710"/>
    <w:multiLevelType w:val="hybridMultilevel"/>
    <w:tmpl w:val="3BACB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9E17D9"/>
    <w:multiLevelType w:val="hybridMultilevel"/>
    <w:tmpl w:val="EC58A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0B4386"/>
    <w:multiLevelType w:val="hybridMultilevel"/>
    <w:tmpl w:val="DD862116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 w16cid:durableId="161821699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06365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091670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02874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5917451">
    <w:abstractNumId w:val="22"/>
  </w:num>
  <w:num w:numId="6" w16cid:durableId="1344432935">
    <w:abstractNumId w:val="8"/>
  </w:num>
  <w:num w:numId="7" w16cid:durableId="1166362402">
    <w:abstractNumId w:val="1"/>
  </w:num>
  <w:num w:numId="8" w16cid:durableId="937983379">
    <w:abstractNumId w:val="28"/>
  </w:num>
  <w:num w:numId="9" w16cid:durableId="4869309">
    <w:abstractNumId w:val="2"/>
  </w:num>
  <w:num w:numId="10" w16cid:durableId="2119442490">
    <w:abstractNumId w:val="7"/>
  </w:num>
  <w:num w:numId="11" w16cid:durableId="3451402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9137365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5291326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9396308">
    <w:abstractNumId w:val="25"/>
  </w:num>
  <w:num w:numId="15" w16cid:durableId="1610771716">
    <w:abstractNumId w:val="24"/>
  </w:num>
  <w:num w:numId="16" w16cid:durableId="1581258778">
    <w:abstractNumId w:val="4"/>
  </w:num>
  <w:num w:numId="17" w16cid:durableId="2136872593">
    <w:abstractNumId w:val="31"/>
  </w:num>
  <w:num w:numId="18" w16cid:durableId="914054673">
    <w:abstractNumId w:val="10"/>
  </w:num>
  <w:num w:numId="19" w16cid:durableId="1432044109">
    <w:abstractNumId w:val="18"/>
  </w:num>
  <w:num w:numId="20" w16cid:durableId="777262101">
    <w:abstractNumId w:val="5"/>
  </w:num>
  <w:num w:numId="21" w16cid:durableId="284164984">
    <w:abstractNumId w:val="26"/>
  </w:num>
  <w:num w:numId="22" w16cid:durableId="877400409">
    <w:abstractNumId w:val="12"/>
  </w:num>
  <w:num w:numId="23" w16cid:durableId="1460949115">
    <w:abstractNumId w:val="29"/>
  </w:num>
  <w:num w:numId="24" w16cid:durableId="1829205950">
    <w:abstractNumId w:val="30"/>
  </w:num>
  <w:num w:numId="25" w16cid:durableId="1821841934">
    <w:abstractNumId w:val="16"/>
  </w:num>
  <w:num w:numId="26" w16cid:durableId="993803538">
    <w:abstractNumId w:val="13"/>
  </w:num>
  <w:num w:numId="27" w16cid:durableId="239565480">
    <w:abstractNumId w:val="23"/>
  </w:num>
  <w:num w:numId="28" w16cid:durableId="1622223797">
    <w:abstractNumId w:val="21"/>
  </w:num>
  <w:num w:numId="29" w16cid:durableId="1928418628">
    <w:abstractNumId w:val="14"/>
  </w:num>
  <w:num w:numId="30" w16cid:durableId="1348367626">
    <w:abstractNumId w:val="27"/>
  </w:num>
  <w:num w:numId="31" w16cid:durableId="1353263960">
    <w:abstractNumId w:val="0"/>
  </w:num>
  <w:num w:numId="32" w16cid:durableId="2032608582">
    <w:abstractNumId w:val="20"/>
  </w:num>
  <w:num w:numId="33" w16cid:durableId="953830225">
    <w:abstractNumId w:val="6"/>
  </w:num>
  <w:num w:numId="34" w16cid:durableId="562522473">
    <w:abstractNumId w:val="11"/>
  </w:num>
  <w:num w:numId="35" w16cid:durableId="996689777">
    <w:abstractNumId w:val="3"/>
  </w:num>
  <w:num w:numId="36" w16cid:durableId="1926184051">
    <w:abstractNumId w:val="15"/>
  </w:num>
  <w:num w:numId="37" w16cid:durableId="19282212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24"/>
    <w:rsid w:val="000066D0"/>
    <w:rsid w:val="000077A9"/>
    <w:rsid w:val="000141C1"/>
    <w:rsid w:val="00031BE0"/>
    <w:rsid w:val="00032805"/>
    <w:rsid w:val="00090DF4"/>
    <w:rsid w:val="000A71A2"/>
    <w:rsid w:val="000C4545"/>
    <w:rsid w:val="000C4C9B"/>
    <w:rsid w:val="000C6D0A"/>
    <w:rsid w:val="000D5ECE"/>
    <w:rsid w:val="000E46C2"/>
    <w:rsid w:val="000F17AD"/>
    <w:rsid w:val="00122F96"/>
    <w:rsid w:val="0013225E"/>
    <w:rsid w:val="00140BBF"/>
    <w:rsid w:val="00140DBC"/>
    <w:rsid w:val="00150430"/>
    <w:rsid w:val="00153EF5"/>
    <w:rsid w:val="00185A7E"/>
    <w:rsid w:val="001873C9"/>
    <w:rsid w:val="001D0D7B"/>
    <w:rsid w:val="001F1124"/>
    <w:rsid w:val="001F4DC9"/>
    <w:rsid w:val="001F7690"/>
    <w:rsid w:val="00200E97"/>
    <w:rsid w:val="0022517B"/>
    <w:rsid w:val="00243C75"/>
    <w:rsid w:val="00266B84"/>
    <w:rsid w:val="00271E6E"/>
    <w:rsid w:val="002829F9"/>
    <w:rsid w:val="00297595"/>
    <w:rsid w:val="00297B45"/>
    <w:rsid w:val="002D54A1"/>
    <w:rsid w:val="003253C6"/>
    <w:rsid w:val="00351813"/>
    <w:rsid w:val="003979D9"/>
    <w:rsid w:val="003A55CF"/>
    <w:rsid w:val="003B59F3"/>
    <w:rsid w:val="003E16F4"/>
    <w:rsid w:val="003F5DF3"/>
    <w:rsid w:val="00416684"/>
    <w:rsid w:val="00426724"/>
    <w:rsid w:val="00445E6B"/>
    <w:rsid w:val="004654E3"/>
    <w:rsid w:val="0047380F"/>
    <w:rsid w:val="00481874"/>
    <w:rsid w:val="004919B8"/>
    <w:rsid w:val="00492C06"/>
    <w:rsid w:val="004A27E7"/>
    <w:rsid w:val="004B3DB3"/>
    <w:rsid w:val="004F616D"/>
    <w:rsid w:val="0050080A"/>
    <w:rsid w:val="00515EEC"/>
    <w:rsid w:val="00557F64"/>
    <w:rsid w:val="005735F3"/>
    <w:rsid w:val="00596810"/>
    <w:rsid w:val="005B7C6E"/>
    <w:rsid w:val="005D742C"/>
    <w:rsid w:val="006126FC"/>
    <w:rsid w:val="006406F5"/>
    <w:rsid w:val="00650F89"/>
    <w:rsid w:val="00657F9A"/>
    <w:rsid w:val="00670D1A"/>
    <w:rsid w:val="00682701"/>
    <w:rsid w:val="006954C5"/>
    <w:rsid w:val="006967B7"/>
    <w:rsid w:val="006C38B8"/>
    <w:rsid w:val="006D0DBA"/>
    <w:rsid w:val="006D5596"/>
    <w:rsid w:val="006E7727"/>
    <w:rsid w:val="00717301"/>
    <w:rsid w:val="00727869"/>
    <w:rsid w:val="0073291D"/>
    <w:rsid w:val="00736290"/>
    <w:rsid w:val="007801AE"/>
    <w:rsid w:val="007869DB"/>
    <w:rsid w:val="007A588B"/>
    <w:rsid w:val="007E77E3"/>
    <w:rsid w:val="007F321E"/>
    <w:rsid w:val="007F41A0"/>
    <w:rsid w:val="00824A74"/>
    <w:rsid w:val="008C2091"/>
    <w:rsid w:val="008D213C"/>
    <w:rsid w:val="008D3886"/>
    <w:rsid w:val="008F1198"/>
    <w:rsid w:val="00903BF3"/>
    <w:rsid w:val="009076C0"/>
    <w:rsid w:val="009160F2"/>
    <w:rsid w:val="0093110E"/>
    <w:rsid w:val="00933067"/>
    <w:rsid w:val="00950442"/>
    <w:rsid w:val="00962A3C"/>
    <w:rsid w:val="009763F1"/>
    <w:rsid w:val="009B6B0E"/>
    <w:rsid w:val="009C6930"/>
    <w:rsid w:val="009C700B"/>
    <w:rsid w:val="009C7911"/>
    <w:rsid w:val="009D13D9"/>
    <w:rsid w:val="009E1B23"/>
    <w:rsid w:val="009E5718"/>
    <w:rsid w:val="009F5EB9"/>
    <w:rsid w:val="00A11EED"/>
    <w:rsid w:val="00A15610"/>
    <w:rsid w:val="00A4253E"/>
    <w:rsid w:val="00A71730"/>
    <w:rsid w:val="00A72708"/>
    <w:rsid w:val="00A74190"/>
    <w:rsid w:val="00A83277"/>
    <w:rsid w:val="00AA00E9"/>
    <w:rsid w:val="00AD4F1E"/>
    <w:rsid w:val="00AD7B78"/>
    <w:rsid w:val="00B0207D"/>
    <w:rsid w:val="00B211D3"/>
    <w:rsid w:val="00B21282"/>
    <w:rsid w:val="00B2678B"/>
    <w:rsid w:val="00B42245"/>
    <w:rsid w:val="00B64143"/>
    <w:rsid w:val="00B85BCC"/>
    <w:rsid w:val="00BD3A59"/>
    <w:rsid w:val="00BE3A09"/>
    <w:rsid w:val="00BF18C4"/>
    <w:rsid w:val="00BF4F28"/>
    <w:rsid w:val="00C013D5"/>
    <w:rsid w:val="00C335B6"/>
    <w:rsid w:val="00C37C83"/>
    <w:rsid w:val="00C42BFA"/>
    <w:rsid w:val="00C50686"/>
    <w:rsid w:val="00C74D90"/>
    <w:rsid w:val="00C81FCA"/>
    <w:rsid w:val="00CA78CA"/>
    <w:rsid w:val="00CD0808"/>
    <w:rsid w:val="00D23742"/>
    <w:rsid w:val="00D319D8"/>
    <w:rsid w:val="00D50F12"/>
    <w:rsid w:val="00D57A13"/>
    <w:rsid w:val="00D91548"/>
    <w:rsid w:val="00D960EF"/>
    <w:rsid w:val="00DA506E"/>
    <w:rsid w:val="00DD17E7"/>
    <w:rsid w:val="00DD6CF7"/>
    <w:rsid w:val="00DE17EF"/>
    <w:rsid w:val="00DE1970"/>
    <w:rsid w:val="00E169F1"/>
    <w:rsid w:val="00E848D2"/>
    <w:rsid w:val="00E8521F"/>
    <w:rsid w:val="00EB50B2"/>
    <w:rsid w:val="00EB67C4"/>
    <w:rsid w:val="00EE19DA"/>
    <w:rsid w:val="00F0634C"/>
    <w:rsid w:val="00F314AE"/>
    <w:rsid w:val="00F442AA"/>
    <w:rsid w:val="00F7436F"/>
    <w:rsid w:val="00F9682D"/>
    <w:rsid w:val="00FC2928"/>
    <w:rsid w:val="00FE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1683"/>
  <w15:docId w15:val="{B423BA8D-E970-4456-BB0B-14B314FF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12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F112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F112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Kolorowa lista — akcent 11,Akapit z listą BS"/>
    <w:basedOn w:val="Normalny"/>
    <w:link w:val="AkapitzlistZnak"/>
    <w:uiPriority w:val="34"/>
    <w:qFormat/>
    <w:rsid w:val="001F1124"/>
    <w:pPr>
      <w:ind w:left="720"/>
    </w:pPr>
  </w:style>
  <w:style w:type="character" w:styleId="Pogrubienie">
    <w:name w:val="Strong"/>
    <w:basedOn w:val="Domylnaczcionkaakapitu"/>
    <w:uiPriority w:val="22"/>
    <w:qFormat/>
    <w:rsid w:val="001F11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F3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D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D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DF3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DF3"/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TekstPodstawowy">
    <w:name w:val="Tekst Podstawowy"/>
    <w:basedOn w:val="Normalny"/>
    <w:uiPriority w:val="99"/>
    <w:semiHidden/>
    <w:rsid w:val="009F5EB9"/>
    <w:pPr>
      <w:spacing w:after="120" w:line="312" w:lineRule="auto"/>
      <w:ind w:firstLine="284"/>
      <w:jc w:val="both"/>
    </w:pPr>
    <w:rPr>
      <w:color w:val="000000"/>
      <w:sz w:val="20"/>
      <w:szCs w:val="20"/>
      <w:lang w:eastAsia="en-US"/>
    </w:rPr>
  </w:style>
  <w:style w:type="character" w:customStyle="1" w:styleId="AkapitzlistZnak">
    <w:name w:val="Akapit z listą Znak"/>
    <w:aliases w:val="Numerowanie Znak,Kolorowa lista — akcent 11 Znak,Akapit z listą BS Znak"/>
    <w:link w:val="Akapitzlist"/>
    <w:uiPriority w:val="34"/>
    <w:rsid w:val="002829F9"/>
    <w:rPr>
      <w:rFonts w:ascii="Calibri" w:hAnsi="Calibri" w:cs="Calibri"/>
      <w:lang w:eastAsia="pl-PL"/>
    </w:rPr>
  </w:style>
  <w:style w:type="character" w:customStyle="1" w:styleId="markedcontent">
    <w:name w:val="markedcontent"/>
    <w:basedOn w:val="Domylnaczcionkaakapitu"/>
    <w:rsid w:val="00E8521F"/>
  </w:style>
  <w:style w:type="paragraph" w:customStyle="1" w:styleId="paragraph">
    <w:name w:val="paragraph"/>
    <w:basedOn w:val="Normalny"/>
    <w:rsid w:val="00B641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B64143"/>
  </w:style>
  <w:style w:type="character" w:customStyle="1" w:styleId="eop">
    <w:name w:val="eop"/>
    <w:basedOn w:val="Domylnaczcionkaakapitu"/>
    <w:rsid w:val="00B64143"/>
  </w:style>
  <w:style w:type="character" w:customStyle="1" w:styleId="scxw136157053">
    <w:name w:val="scxw136157053"/>
    <w:basedOn w:val="Domylnaczcionkaakapitu"/>
    <w:rsid w:val="00B64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e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6D47E.5E14882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1474</Words>
  <Characters>8845</Characters>
  <Application>Microsoft Office Word</Application>
  <DocSecurity>0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Urlińska</dc:creator>
  <cp:lastModifiedBy>Marciniak Ewa</cp:lastModifiedBy>
  <cp:revision>3</cp:revision>
  <cp:lastPrinted>2018-02-09T11:27:00Z</cp:lastPrinted>
  <dcterms:created xsi:type="dcterms:W3CDTF">2023-10-18T07:29:00Z</dcterms:created>
  <dcterms:modified xsi:type="dcterms:W3CDTF">2023-10-18T07:33:00Z</dcterms:modified>
</cp:coreProperties>
</file>