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79" w:rsidRPr="00A24C2F" w:rsidRDefault="0044413C" w:rsidP="009C7679">
      <w:pPr>
        <w:jc w:val="center"/>
        <w:rPr>
          <w:b/>
          <w:i/>
          <w:sz w:val="18"/>
          <w:szCs w:val="18"/>
        </w:rPr>
      </w:pPr>
      <w:r>
        <w:rPr>
          <w:noProof/>
          <w:lang w:eastAsia="pl-PL"/>
        </w:rPr>
        <w:drawing>
          <wp:anchor distT="0" distB="0" distL="114300" distR="114300" simplePos="0" relativeHeight="251659264" behindDoc="1" locked="0" layoutInCell="1" allowOverlap="1">
            <wp:simplePos x="0" y="0"/>
            <wp:positionH relativeFrom="margin">
              <wp:posOffset>-219075</wp:posOffset>
            </wp:positionH>
            <wp:positionV relativeFrom="paragraph">
              <wp:posOffset>0</wp:posOffset>
            </wp:positionV>
            <wp:extent cx="6290310" cy="565150"/>
            <wp:effectExtent l="0" t="0" r="0" b="0"/>
            <wp:wrapTight wrapText="bothSides">
              <wp:wrapPolygon edited="0">
                <wp:start x="0" y="0"/>
                <wp:lineTo x="0" y="21115"/>
                <wp:lineTo x="21522" y="21115"/>
                <wp:lineTo x="21522"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0310" cy="565150"/>
                    </a:xfrm>
                    <a:prstGeom prst="rect">
                      <a:avLst/>
                    </a:prstGeom>
                    <a:noFill/>
                    <a:ln>
                      <a:noFill/>
                    </a:ln>
                  </pic:spPr>
                </pic:pic>
              </a:graphicData>
            </a:graphic>
          </wp:anchor>
        </w:drawing>
      </w:r>
    </w:p>
    <w:p w:rsidR="00AA0B62" w:rsidRPr="00A24C2F" w:rsidRDefault="00AA0B62" w:rsidP="009C7679">
      <w:pPr>
        <w:rPr>
          <w:b/>
          <w:i/>
          <w:sz w:val="18"/>
          <w:szCs w:val="18"/>
        </w:rPr>
      </w:pPr>
    </w:p>
    <w:p w:rsidR="00811578" w:rsidRDefault="00811578" w:rsidP="00811578">
      <w:pPr>
        <w:spacing w:line="276" w:lineRule="auto"/>
        <w:jc w:val="center"/>
        <w:rPr>
          <w:rFonts w:asciiTheme="minorHAnsi" w:eastAsia="Arial" w:hAnsiTheme="minorHAnsi"/>
          <w:b/>
          <w:sz w:val="24"/>
          <w:szCs w:val="24"/>
        </w:rPr>
      </w:pPr>
      <w:r w:rsidRPr="009C7679">
        <w:rPr>
          <w:rFonts w:asciiTheme="minorHAnsi" w:eastAsia="Arial" w:hAnsiTheme="minorHAnsi"/>
          <w:b/>
          <w:sz w:val="24"/>
          <w:szCs w:val="24"/>
        </w:rPr>
        <w:t>OPIS PRZEDMIOTU ZAMÓWIENIA</w:t>
      </w:r>
    </w:p>
    <w:p w:rsidR="00811578" w:rsidRPr="00B46848" w:rsidRDefault="00811578" w:rsidP="00811578">
      <w:pPr>
        <w:spacing w:line="276" w:lineRule="auto"/>
        <w:jc w:val="center"/>
        <w:rPr>
          <w:rFonts w:asciiTheme="minorHAnsi" w:eastAsia="Arial" w:hAnsiTheme="minorHAnsi"/>
          <w:b/>
          <w:sz w:val="24"/>
          <w:szCs w:val="24"/>
        </w:rPr>
      </w:pPr>
    </w:p>
    <w:p w:rsidR="00811578" w:rsidRPr="00E558E4" w:rsidRDefault="00526D10" w:rsidP="000005F5">
      <w:pPr>
        <w:numPr>
          <w:ilvl w:val="0"/>
          <w:numId w:val="1"/>
        </w:numPr>
        <w:tabs>
          <w:tab w:val="clear" w:pos="0"/>
          <w:tab w:val="num" w:pos="284"/>
        </w:tabs>
        <w:spacing w:line="276" w:lineRule="auto"/>
        <w:ind w:left="284" w:hanging="284"/>
        <w:jc w:val="both"/>
        <w:rPr>
          <w:rFonts w:asciiTheme="minorHAnsi" w:eastAsia="Arial" w:hAnsiTheme="minorHAnsi"/>
        </w:rPr>
      </w:pPr>
      <w:r>
        <w:rPr>
          <w:rFonts w:asciiTheme="minorHAnsi" w:eastAsia="Arial" w:hAnsiTheme="minorHAnsi"/>
          <w:b/>
        </w:rPr>
        <w:t>OPIS PRZEDMIOTU ZAMÓWIENIA</w:t>
      </w:r>
      <w:r w:rsidR="00811578">
        <w:rPr>
          <w:rFonts w:asciiTheme="minorHAnsi" w:eastAsia="Arial" w:hAnsiTheme="minorHAnsi"/>
          <w:b/>
        </w:rPr>
        <w:t xml:space="preserve">: </w:t>
      </w:r>
    </w:p>
    <w:p w:rsidR="00811578" w:rsidRPr="0001029C" w:rsidRDefault="00811578" w:rsidP="000005F5">
      <w:pPr>
        <w:pStyle w:val="Akapitzlist"/>
        <w:numPr>
          <w:ilvl w:val="0"/>
          <w:numId w:val="12"/>
        </w:numPr>
        <w:spacing w:line="276" w:lineRule="auto"/>
        <w:jc w:val="both"/>
        <w:rPr>
          <w:rFonts w:asciiTheme="minorHAnsi" w:eastAsia="Arial" w:hAnsiTheme="minorHAnsi"/>
        </w:rPr>
      </w:pPr>
      <w:r w:rsidRPr="00E558E4">
        <w:rPr>
          <w:rFonts w:asciiTheme="minorHAnsi" w:eastAsia="Arial" w:hAnsiTheme="minorHAnsi"/>
        </w:rPr>
        <w:t>Przed</w:t>
      </w:r>
      <w:r>
        <w:rPr>
          <w:rFonts w:asciiTheme="minorHAnsi" w:eastAsia="Arial" w:hAnsiTheme="minorHAnsi"/>
        </w:rPr>
        <w:t>miotem zamówienia jest najem</w:t>
      </w:r>
      <w:r w:rsidRPr="00E558E4">
        <w:rPr>
          <w:rFonts w:asciiTheme="minorHAnsi" w:eastAsia="Arial" w:hAnsiTheme="minorHAnsi"/>
        </w:rPr>
        <w:t xml:space="preserve"> sal konferencyjnych</w:t>
      </w:r>
      <w:r>
        <w:rPr>
          <w:rFonts w:asciiTheme="minorHAnsi" w:eastAsia="Arial" w:hAnsiTheme="minorHAnsi"/>
        </w:rPr>
        <w:t xml:space="preserve"> wraz z wyposażeniem oraz usługą restauracyjną</w:t>
      </w:r>
      <w:r w:rsidRPr="00E558E4">
        <w:rPr>
          <w:rFonts w:asciiTheme="minorHAnsi" w:eastAsia="Arial" w:hAnsiTheme="minorHAnsi"/>
        </w:rPr>
        <w:t xml:space="preserve"> w celu przeprowadzenia przez Mazowiecką Jednostkę Wdrażania Programów Unijnych maksymalnie </w:t>
      </w:r>
      <w:r w:rsidR="003773F2">
        <w:rPr>
          <w:rFonts w:asciiTheme="minorHAnsi" w:eastAsia="Arial" w:hAnsiTheme="minorHAnsi"/>
          <w:b/>
          <w:bCs/>
        </w:rPr>
        <w:t>1</w:t>
      </w:r>
      <w:r w:rsidR="0043512E">
        <w:rPr>
          <w:rFonts w:asciiTheme="minorHAnsi" w:eastAsia="Arial" w:hAnsiTheme="minorHAnsi"/>
          <w:b/>
          <w:bCs/>
        </w:rPr>
        <w:t>1</w:t>
      </w:r>
      <w:r w:rsidR="0044413C">
        <w:rPr>
          <w:rFonts w:asciiTheme="minorHAnsi" w:eastAsia="Arial" w:hAnsiTheme="minorHAnsi"/>
          <w:b/>
          <w:bCs/>
        </w:rPr>
        <w:t xml:space="preserve"> </w:t>
      </w:r>
      <w:r w:rsidRPr="001C7A44">
        <w:rPr>
          <w:rFonts w:asciiTheme="minorHAnsi" w:eastAsia="Arial" w:hAnsiTheme="minorHAnsi"/>
          <w:b/>
          <w:bCs/>
        </w:rPr>
        <w:t>szkoleń</w:t>
      </w:r>
      <w:r w:rsidRPr="00AF2070">
        <w:rPr>
          <w:rFonts w:asciiTheme="minorHAnsi" w:eastAsia="Arial" w:hAnsiTheme="minorHAnsi"/>
        </w:rPr>
        <w:t xml:space="preserve"> </w:t>
      </w:r>
      <w:r>
        <w:rPr>
          <w:rFonts w:asciiTheme="minorHAnsi" w:eastAsia="Arial" w:hAnsiTheme="minorHAnsi"/>
        </w:rPr>
        <w:t xml:space="preserve">jednodniowych </w:t>
      </w:r>
      <w:r w:rsidRPr="00AF2070">
        <w:rPr>
          <w:rFonts w:asciiTheme="minorHAnsi" w:eastAsia="Arial" w:hAnsiTheme="minorHAnsi"/>
        </w:rPr>
        <w:t>w ramach</w:t>
      </w:r>
      <w:r w:rsidR="00E57ED9">
        <w:rPr>
          <w:rFonts w:asciiTheme="minorHAnsi" w:eastAsia="Arial" w:hAnsiTheme="minorHAnsi"/>
        </w:rPr>
        <w:t xml:space="preserve"> Funduszy Europejskich</w:t>
      </w:r>
      <w:r w:rsidR="0017170D">
        <w:rPr>
          <w:rFonts w:asciiTheme="minorHAnsi" w:eastAsia="Arial" w:hAnsiTheme="minorHAnsi"/>
        </w:rPr>
        <w:t xml:space="preserve"> dla Mazowsza</w:t>
      </w:r>
      <w:r w:rsidR="00E57ED9">
        <w:rPr>
          <w:rFonts w:asciiTheme="minorHAnsi" w:eastAsia="Arial" w:hAnsiTheme="minorHAnsi"/>
        </w:rPr>
        <w:t xml:space="preserve"> na lata </w:t>
      </w:r>
      <w:r>
        <w:rPr>
          <w:rFonts w:asciiTheme="minorHAnsi" w:eastAsia="Arial" w:hAnsiTheme="minorHAnsi"/>
        </w:rPr>
        <w:t>20</w:t>
      </w:r>
      <w:r w:rsidR="00E57ED9">
        <w:rPr>
          <w:rFonts w:asciiTheme="minorHAnsi" w:eastAsia="Arial" w:hAnsiTheme="minorHAnsi"/>
        </w:rPr>
        <w:t>21</w:t>
      </w:r>
      <w:r>
        <w:rPr>
          <w:rFonts w:asciiTheme="minorHAnsi" w:eastAsia="Arial" w:hAnsiTheme="minorHAnsi"/>
        </w:rPr>
        <w:t>-20</w:t>
      </w:r>
      <w:r w:rsidR="00E57ED9">
        <w:rPr>
          <w:rFonts w:asciiTheme="minorHAnsi" w:eastAsia="Arial" w:hAnsiTheme="minorHAnsi"/>
        </w:rPr>
        <w:t>27</w:t>
      </w:r>
      <w:r w:rsidRPr="00AF2070">
        <w:rPr>
          <w:rFonts w:asciiTheme="minorHAnsi" w:eastAsia="Arial" w:hAnsiTheme="minorHAnsi"/>
        </w:rPr>
        <w:t>.</w:t>
      </w:r>
    </w:p>
    <w:p w:rsidR="00811578" w:rsidRPr="00AF2070" w:rsidRDefault="00811578" w:rsidP="000005F5">
      <w:pPr>
        <w:pStyle w:val="Akapitzlist"/>
        <w:numPr>
          <w:ilvl w:val="0"/>
          <w:numId w:val="12"/>
        </w:numPr>
        <w:tabs>
          <w:tab w:val="left" w:pos="704"/>
        </w:tabs>
        <w:spacing w:line="312" w:lineRule="auto"/>
        <w:jc w:val="both"/>
        <w:rPr>
          <w:rFonts w:asciiTheme="minorHAnsi" w:eastAsia="Arial" w:hAnsiTheme="minorHAnsi"/>
          <w:b/>
        </w:rPr>
      </w:pPr>
      <w:r w:rsidRPr="00AF2070">
        <w:rPr>
          <w:rFonts w:asciiTheme="minorHAnsi" w:eastAsia="Arial" w:hAnsiTheme="minorHAnsi"/>
        </w:rPr>
        <w:t xml:space="preserve">Symbol dostaw i usług zgodnie z CPV: 55.30.00.00–3 – usługi restauracyjne i dotyczące podawania posiłków; 70.22.00.00–9 – usługi wynajmu lub leasingu nieruchomości innych niż mieszkalne; </w:t>
      </w:r>
      <w:r w:rsidRPr="00B36965">
        <w:rPr>
          <w:rFonts w:asciiTheme="minorHAnsi" w:eastAsia="Arial" w:hAnsiTheme="minorHAnsi"/>
        </w:rPr>
        <w:t>39.29.41.00-0 – artykuły informacyjne i promocyjne.</w:t>
      </w:r>
    </w:p>
    <w:p w:rsidR="00811578" w:rsidRPr="00AF2070" w:rsidRDefault="00526D10" w:rsidP="000005F5">
      <w:pPr>
        <w:numPr>
          <w:ilvl w:val="0"/>
          <w:numId w:val="2"/>
        </w:numPr>
        <w:tabs>
          <w:tab w:val="clear" w:pos="0"/>
          <w:tab w:val="num" w:pos="284"/>
        </w:tabs>
        <w:spacing w:line="276" w:lineRule="auto"/>
        <w:ind w:left="284" w:hanging="284"/>
        <w:jc w:val="both"/>
        <w:rPr>
          <w:rFonts w:asciiTheme="minorHAnsi" w:eastAsia="Arial" w:hAnsiTheme="minorHAnsi"/>
          <w:color w:val="0D0D0D"/>
        </w:rPr>
      </w:pPr>
      <w:r>
        <w:rPr>
          <w:rFonts w:asciiTheme="minorHAnsi" w:eastAsia="Arial" w:hAnsiTheme="minorHAnsi"/>
          <w:b/>
        </w:rPr>
        <w:t>SZCZEGÓŁY ZAMÓWIENIA</w:t>
      </w:r>
      <w:r w:rsidR="00811578" w:rsidRPr="00AF2070">
        <w:rPr>
          <w:rFonts w:asciiTheme="minorHAnsi" w:eastAsia="Arial" w:hAnsiTheme="minorHAnsi"/>
          <w:b/>
        </w:rPr>
        <w:t>:</w:t>
      </w:r>
    </w:p>
    <w:p w:rsidR="00811578" w:rsidRPr="00AF2070" w:rsidRDefault="00811578" w:rsidP="000005F5">
      <w:pPr>
        <w:numPr>
          <w:ilvl w:val="1"/>
          <w:numId w:val="2"/>
        </w:numPr>
        <w:tabs>
          <w:tab w:val="clear" w:pos="0"/>
          <w:tab w:val="num" w:pos="567"/>
        </w:tabs>
        <w:spacing w:line="276" w:lineRule="auto"/>
        <w:ind w:left="567" w:hanging="283"/>
        <w:jc w:val="both"/>
        <w:rPr>
          <w:rFonts w:asciiTheme="minorHAnsi" w:eastAsia="Arial" w:hAnsiTheme="minorHAnsi"/>
          <w:color w:val="0D0D0D"/>
        </w:rPr>
      </w:pPr>
      <w:r w:rsidRPr="00AF2070">
        <w:rPr>
          <w:rFonts w:asciiTheme="minorHAnsi" w:eastAsia="Arial" w:hAnsiTheme="minorHAnsi"/>
          <w:color w:val="0D0D0D"/>
        </w:rPr>
        <w:t>Przeprowadzenie przez Mazowiecką Jednostkę Wdrażania P</w:t>
      </w:r>
      <w:r>
        <w:rPr>
          <w:rFonts w:asciiTheme="minorHAnsi" w:eastAsia="Arial" w:hAnsiTheme="minorHAnsi"/>
          <w:color w:val="0D0D0D"/>
        </w:rPr>
        <w:t xml:space="preserve">rogramów Unijnych maksymalnie </w:t>
      </w:r>
      <w:r w:rsidR="00E57ED9">
        <w:rPr>
          <w:rFonts w:asciiTheme="minorHAnsi" w:eastAsia="Arial" w:hAnsiTheme="minorHAnsi"/>
          <w:b/>
          <w:bCs/>
          <w:color w:val="0D0D0D"/>
        </w:rPr>
        <w:t>1</w:t>
      </w:r>
      <w:r w:rsidR="0043512E">
        <w:rPr>
          <w:rFonts w:asciiTheme="minorHAnsi" w:eastAsia="Arial" w:hAnsiTheme="minorHAnsi"/>
          <w:b/>
          <w:bCs/>
          <w:color w:val="0D0D0D"/>
        </w:rPr>
        <w:t>1</w:t>
      </w:r>
      <w:r>
        <w:rPr>
          <w:rFonts w:asciiTheme="minorHAnsi" w:eastAsia="Arial" w:hAnsiTheme="minorHAnsi"/>
          <w:color w:val="0D0D0D"/>
        </w:rPr>
        <w:t xml:space="preserve"> </w:t>
      </w:r>
      <w:r w:rsidRPr="00333D36">
        <w:rPr>
          <w:rFonts w:asciiTheme="minorHAnsi" w:eastAsia="Arial" w:hAnsiTheme="minorHAnsi"/>
          <w:b/>
          <w:bCs/>
          <w:color w:val="0D0D0D"/>
        </w:rPr>
        <w:t>szkoleń</w:t>
      </w:r>
      <w:r w:rsidRPr="00AF2070">
        <w:rPr>
          <w:rFonts w:asciiTheme="minorHAnsi" w:eastAsia="Arial" w:hAnsiTheme="minorHAnsi"/>
          <w:color w:val="0D0D0D"/>
        </w:rPr>
        <w:t xml:space="preserve"> jednodniowych w ramach</w:t>
      </w:r>
      <w:r w:rsidR="00E57ED9">
        <w:rPr>
          <w:rFonts w:asciiTheme="minorHAnsi" w:eastAsia="Arial" w:hAnsiTheme="minorHAnsi"/>
          <w:color w:val="0D0D0D"/>
        </w:rPr>
        <w:t xml:space="preserve"> </w:t>
      </w:r>
      <w:r w:rsidR="00E57ED9">
        <w:rPr>
          <w:rFonts w:asciiTheme="minorHAnsi" w:eastAsia="Arial" w:hAnsiTheme="minorHAnsi"/>
        </w:rPr>
        <w:t>Funduszy Europejskich</w:t>
      </w:r>
      <w:r w:rsidR="0017170D">
        <w:rPr>
          <w:rFonts w:asciiTheme="minorHAnsi" w:eastAsia="Arial" w:hAnsiTheme="minorHAnsi"/>
        </w:rPr>
        <w:t xml:space="preserve"> dla Mazowsza</w:t>
      </w:r>
      <w:r w:rsidR="00E57ED9">
        <w:rPr>
          <w:rFonts w:asciiTheme="minorHAnsi" w:eastAsia="Arial" w:hAnsiTheme="minorHAnsi"/>
        </w:rPr>
        <w:t xml:space="preserve"> na lata 2021-2027</w:t>
      </w:r>
      <w:r w:rsidRPr="00AF2070">
        <w:rPr>
          <w:rFonts w:asciiTheme="minorHAnsi" w:eastAsia="Arial" w:hAnsiTheme="minorHAnsi"/>
          <w:color w:val="0D0D0D"/>
        </w:rPr>
        <w:t>. Szkolenia odbędą się w Warszawie.</w:t>
      </w:r>
    </w:p>
    <w:p w:rsidR="00811578" w:rsidRPr="00AF2070" w:rsidRDefault="00811578" w:rsidP="000005F5">
      <w:pPr>
        <w:numPr>
          <w:ilvl w:val="1"/>
          <w:numId w:val="2"/>
        </w:numPr>
        <w:tabs>
          <w:tab w:val="clear" w:pos="0"/>
          <w:tab w:val="num" w:pos="567"/>
        </w:tabs>
        <w:spacing w:line="276" w:lineRule="auto"/>
        <w:ind w:left="567" w:hanging="283"/>
        <w:jc w:val="both"/>
        <w:rPr>
          <w:rFonts w:asciiTheme="minorHAnsi" w:eastAsia="Arial" w:hAnsiTheme="minorHAnsi"/>
          <w:color w:val="0D0D0D"/>
        </w:rPr>
      </w:pPr>
      <w:r w:rsidRPr="00AF2070">
        <w:rPr>
          <w:rFonts w:asciiTheme="minorHAnsi" w:eastAsia="Arial" w:hAnsiTheme="minorHAnsi"/>
          <w:color w:val="0D0D0D"/>
        </w:rPr>
        <w:t>Przewidywana liczba uczestników</w:t>
      </w:r>
      <w:r>
        <w:rPr>
          <w:rFonts w:asciiTheme="minorHAnsi" w:eastAsia="Arial" w:hAnsiTheme="minorHAnsi"/>
          <w:color w:val="0D0D0D"/>
        </w:rPr>
        <w:t xml:space="preserve"> wynosi łącznie maksymalnie </w:t>
      </w:r>
      <w:r w:rsidR="0043512E">
        <w:rPr>
          <w:rFonts w:asciiTheme="minorHAnsi" w:eastAsia="Arial" w:hAnsiTheme="minorHAnsi"/>
          <w:b/>
          <w:bCs/>
          <w:color w:val="0D0D0D"/>
        </w:rPr>
        <w:t>27</w:t>
      </w:r>
      <w:r w:rsidRPr="00684DCC">
        <w:rPr>
          <w:rFonts w:asciiTheme="minorHAnsi" w:eastAsia="Arial" w:hAnsiTheme="minorHAnsi"/>
          <w:b/>
          <w:bCs/>
          <w:color w:val="0D0D0D"/>
        </w:rPr>
        <w:t>5</w:t>
      </w:r>
      <w:r w:rsidR="002C359D">
        <w:rPr>
          <w:rFonts w:asciiTheme="minorHAnsi" w:eastAsia="Arial" w:hAnsiTheme="minorHAnsi"/>
          <w:color w:val="0D0D0D"/>
        </w:rPr>
        <w:t xml:space="preserve"> </w:t>
      </w:r>
      <w:r>
        <w:rPr>
          <w:rFonts w:asciiTheme="minorHAnsi" w:eastAsia="Arial" w:hAnsiTheme="minorHAnsi"/>
          <w:color w:val="0D0D0D"/>
        </w:rPr>
        <w:t>(</w:t>
      </w:r>
      <w:r w:rsidRPr="00684DCC">
        <w:rPr>
          <w:rFonts w:asciiTheme="minorHAnsi" w:eastAsia="Arial" w:hAnsiTheme="minorHAnsi"/>
          <w:color w:val="0D0D0D"/>
        </w:rPr>
        <w:t>1</w:t>
      </w:r>
      <w:r w:rsidR="0043512E">
        <w:rPr>
          <w:rFonts w:asciiTheme="minorHAnsi" w:eastAsia="Arial" w:hAnsiTheme="minorHAnsi"/>
          <w:color w:val="0D0D0D"/>
        </w:rPr>
        <w:t>1</w:t>
      </w:r>
      <w:r>
        <w:rPr>
          <w:rFonts w:asciiTheme="minorHAnsi" w:eastAsia="Arial" w:hAnsiTheme="minorHAnsi"/>
          <w:color w:val="0D0D0D"/>
        </w:rPr>
        <w:t xml:space="preserve"> </w:t>
      </w:r>
      <w:r w:rsidRPr="00AF2070">
        <w:rPr>
          <w:rFonts w:asciiTheme="minorHAnsi" w:eastAsia="Arial" w:hAnsiTheme="minorHAnsi"/>
          <w:color w:val="0D0D0D"/>
        </w:rPr>
        <w:t>szkoleń</w:t>
      </w:r>
      <w:r>
        <w:rPr>
          <w:rFonts w:asciiTheme="minorHAnsi" w:eastAsia="Arial" w:hAnsiTheme="minorHAnsi"/>
          <w:color w:val="0D0D0D"/>
        </w:rPr>
        <w:t xml:space="preserve"> x </w:t>
      </w:r>
      <w:r w:rsidRPr="007A3FBD">
        <w:rPr>
          <w:rFonts w:asciiTheme="minorHAnsi" w:eastAsia="Arial" w:hAnsiTheme="minorHAnsi"/>
          <w:color w:val="0D0D0D"/>
        </w:rPr>
        <w:t>25</w:t>
      </w:r>
      <w:r>
        <w:rPr>
          <w:rFonts w:asciiTheme="minorHAnsi" w:eastAsia="Arial" w:hAnsiTheme="minorHAnsi"/>
          <w:b/>
          <w:bCs/>
          <w:color w:val="0D0D0D"/>
        </w:rPr>
        <w:t xml:space="preserve"> </w:t>
      </w:r>
      <w:r>
        <w:rPr>
          <w:rFonts w:asciiTheme="minorHAnsi" w:eastAsia="Arial" w:hAnsiTheme="minorHAnsi"/>
          <w:color w:val="0D0D0D"/>
        </w:rPr>
        <w:t>osób) oraz maksymalni</w:t>
      </w:r>
      <w:r w:rsidRPr="00684DCC">
        <w:rPr>
          <w:rFonts w:asciiTheme="minorHAnsi" w:eastAsia="Arial" w:hAnsiTheme="minorHAnsi"/>
          <w:color w:val="0D0D0D"/>
        </w:rPr>
        <w:t>e</w:t>
      </w:r>
      <w:r w:rsidRPr="00684DCC">
        <w:rPr>
          <w:rFonts w:asciiTheme="minorHAnsi" w:eastAsia="Arial" w:hAnsiTheme="minorHAnsi"/>
          <w:b/>
          <w:bCs/>
          <w:color w:val="0D0D0D"/>
        </w:rPr>
        <w:t xml:space="preserve"> </w:t>
      </w:r>
      <w:r w:rsidR="003773F2">
        <w:rPr>
          <w:rFonts w:asciiTheme="minorHAnsi" w:eastAsia="Arial" w:hAnsiTheme="minorHAnsi"/>
          <w:b/>
          <w:bCs/>
        </w:rPr>
        <w:t>3</w:t>
      </w:r>
      <w:r w:rsidR="0043512E">
        <w:rPr>
          <w:rFonts w:asciiTheme="minorHAnsi" w:eastAsia="Arial" w:hAnsiTheme="minorHAnsi"/>
          <w:b/>
          <w:bCs/>
        </w:rPr>
        <w:t>3</w:t>
      </w:r>
      <w:r>
        <w:rPr>
          <w:rFonts w:asciiTheme="minorHAnsi" w:eastAsia="Arial" w:hAnsiTheme="minorHAnsi"/>
          <w:b/>
          <w:bCs/>
          <w:color w:val="0D0D0D"/>
        </w:rPr>
        <w:t xml:space="preserve"> </w:t>
      </w:r>
      <w:r w:rsidRPr="00333D36">
        <w:rPr>
          <w:rFonts w:asciiTheme="minorHAnsi" w:eastAsia="Arial" w:hAnsiTheme="minorHAnsi"/>
          <w:b/>
          <w:bCs/>
          <w:color w:val="0D0D0D"/>
        </w:rPr>
        <w:t>os</w:t>
      </w:r>
      <w:r>
        <w:rPr>
          <w:rFonts w:asciiTheme="minorHAnsi" w:eastAsia="Arial" w:hAnsiTheme="minorHAnsi"/>
          <w:b/>
          <w:bCs/>
          <w:color w:val="0D0D0D"/>
        </w:rPr>
        <w:t>ób</w:t>
      </w:r>
      <w:r>
        <w:rPr>
          <w:rFonts w:asciiTheme="minorHAnsi" w:eastAsia="Arial" w:hAnsiTheme="minorHAnsi"/>
          <w:color w:val="0D0D0D"/>
        </w:rPr>
        <w:t xml:space="preserve"> ze strony Zamawiająceg</w:t>
      </w:r>
      <w:r w:rsidRPr="00684DCC">
        <w:rPr>
          <w:rFonts w:asciiTheme="minorHAnsi" w:eastAsia="Arial" w:hAnsiTheme="minorHAnsi"/>
          <w:color w:val="0D0D0D"/>
        </w:rPr>
        <w:t>o (</w:t>
      </w:r>
      <w:r w:rsidR="003773F2">
        <w:rPr>
          <w:rFonts w:asciiTheme="minorHAnsi" w:eastAsia="Arial" w:hAnsiTheme="minorHAnsi"/>
          <w:color w:val="0D0D0D"/>
        </w:rPr>
        <w:t>1</w:t>
      </w:r>
      <w:r w:rsidR="0043512E">
        <w:rPr>
          <w:rFonts w:asciiTheme="minorHAnsi" w:eastAsia="Arial" w:hAnsiTheme="minorHAnsi"/>
          <w:color w:val="0D0D0D"/>
        </w:rPr>
        <w:t>1</w:t>
      </w:r>
      <w:r>
        <w:rPr>
          <w:rFonts w:asciiTheme="minorHAnsi" w:eastAsia="Arial" w:hAnsiTheme="minorHAnsi"/>
          <w:color w:val="0D0D0D"/>
        </w:rPr>
        <w:t xml:space="preserve"> </w:t>
      </w:r>
      <w:r w:rsidRPr="00AF2070">
        <w:rPr>
          <w:rFonts w:asciiTheme="minorHAnsi" w:eastAsia="Arial" w:hAnsiTheme="minorHAnsi"/>
          <w:color w:val="0D0D0D"/>
        </w:rPr>
        <w:t xml:space="preserve">szkoleń x </w:t>
      </w:r>
      <w:r>
        <w:rPr>
          <w:rFonts w:asciiTheme="minorHAnsi" w:eastAsia="Arial" w:hAnsiTheme="minorHAnsi"/>
          <w:color w:val="0D0D0D"/>
        </w:rPr>
        <w:t>3</w:t>
      </w:r>
      <w:r w:rsidRPr="00AF2070">
        <w:rPr>
          <w:rFonts w:asciiTheme="minorHAnsi" w:eastAsia="Arial" w:hAnsiTheme="minorHAnsi"/>
          <w:color w:val="0D0D0D"/>
        </w:rPr>
        <w:t xml:space="preserve"> osoby).</w:t>
      </w:r>
    </w:p>
    <w:p w:rsidR="00811578" w:rsidRPr="009C7679" w:rsidRDefault="00811578" w:rsidP="000005F5">
      <w:pPr>
        <w:numPr>
          <w:ilvl w:val="1"/>
          <w:numId w:val="2"/>
        </w:numPr>
        <w:tabs>
          <w:tab w:val="clear" w:pos="0"/>
          <w:tab w:val="num" w:pos="567"/>
        </w:tabs>
        <w:spacing w:line="276" w:lineRule="auto"/>
        <w:ind w:left="567" w:hanging="283"/>
        <w:jc w:val="both"/>
        <w:rPr>
          <w:rFonts w:asciiTheme="minorHAnsi" w:eastAsia="Arial" w:hAnsiTheme="minorHAnsi"/>
          <w:color w:val="0D0D0D"/>
        </w:rPr>
      </w:pPr>
      <w:r w:rsidRPr="00AF2070">
        <w:rPr>
          <w:rFonts w:asciiTheme="minorHAnsi" w:eastAsia="Arial" w:hAnsiTheme="minorHAnsi"/>
          <w:color w:val="0D0D0D"/>
        </w:rPr>
        <w:t xml:space="preserve">Zamawiający zastrzega sobie prawo do </w:t>
      </w:r>
      <w:r w:rsidRPr="001C7A44">
        <w:rPr>
          <w:rFonts w:asciiTheme="minorHAnsi" w:eastAsia="Arial" w:hAnsiTheme="minorHAnsi"/>
          <w:color w:val="0D0D0D"/>
          <w:u w:val="single"/>
        </w:rPr>
        <w:t xml:space="preserve">realizacji minimalnie </w:t>
      </w:r>
      <w:r w:rsidR="0043512E">
        <w:rPr>
          <w:rFonts w:asciiTheme="minorHAnsi" w:eastAsia="Arial" w:hAnsiTheme="minorHAnsi"/>
          <w:color w:val="0D0D0D"/>
          <w:u w:val="single"/>
        </w:rPr>
        <w:t>9</w:t>
      </w:r>
      <w:r w:rsidRPr="001C7A44">
        <w:rPr>
          <w:rFonts w:asciiTheme="minorHAnsi" w:eastAsia="Arial" w:hAnsiTheme="minorHAnsi"/>
          <w:color w:val="0D0D0D"/>
          <w:u w:val="single"/>
        </w:rPr>
        <w:t xml:space="preserve"> szkoleń i rezygnację z maksymalnie </w:t>
      </w:r>
      <w:r w:rsidR="0043512E">
        <w:rPr>
          <w:rFonts w:asciiTheme="minorHAnsi" w:eastAsia="Arial" w:hAnsiTheme="minorHAnsi"/>
          <w:color w:val="0D0D0D"/>
          <w:u w:val="single"/>
        </w:rPr>
        <w:t>2</w:t>
      </w:r>
      <w:r>
        <w:rPr>
          <w:rFonts w:asciiTheme="minorHAnsi" w:eastAsia="Arial" w:hAnsiTheme="minorHAnsi"/>
          <w:color w:val="0D0D0D"/>
        </w:rPr>
        <w:t xml:space="preserve"> szkoleń.</w:t>
      </w:r>
    </w:p>
    <w:p w:rsidR="00811578" w:rsidRPr="009C7679" w:rsidRDefault="00811578" w:rsidP="000005F5">
      <w:pPr>
        <w:numPr>
          <w:ilvl w:val="1"/>
          <w:numId w:val="2"/>
        </w:numPr>
        <w:tabs>
          <w:tab w:val="clear" w:pos="0"/>
          <w:tab w:val="num" w:pos="567"/>
        </w:tabs>
        <w:spacing w:line="276" w:lineRule="auto"/>
        <w:ind w:left="567" w:hanging="283"/>
        <w:jc w:val="both"/>
        <w:rPr>
          <w:rFonts w:asciiTheme="minorHAnsi" w:eastAsia="Arial" w:hAnsiTheme="minorHAnsi"/>
          <w:b/>
        </w:rPr>
      </w:pPr>
      <w:r w:rsidRPr="009C7679">
        <w:rPr>
          <w:rFonts w:asciiTheme="minorHAnsi" w:eastAsia="Arial" w:hAnsiTheme="minorHAnsi"/>
          <w:color w:val="0D0D0D"/>
        </w:rPr>
        <w:t xml:space="preserve">Liczba osób zgłoszonych na jedno szkolenie nie może być </w:t>
      </w:r>
      <w:r w:rsidRPr="00D21EDF">
        <w:rPr>
          <w:rFonts w:asciiTheme="minorHAnsi" w:eastAsia="Arial" w:hAnsiTheme="minorHAnsi"/>
          <w:b/>
          <w:bCs/>
          <w:color w:val="0D0D0D"/>
        </w:rPr>
        <w:t>mniejsza niż 14</w:t>
      </w:r>
      <w:r w:rsidRPr="009C7679">
        <w:rPr>
          <w:rFonts w:asciiTheme="minorHAnsi" w:eastAsia="Arial" w:hAnsiTheme="minorHAnsi"/>
          <w:color w:val="0D0D0D"/>
        </w:rPr>
        <w:t xml:space="preserve"> (13 uczestników szkolenia i 1 osoba ze strony Zamawiającego), ani większa niż </w:t>
      </w:r>
      <w:r w:rsidRPr="00B36965">
        <w:rPr>
          <w:rFonts w:asciiTheme="minorHAnsi" w:eastAsia="Arial" w:hAnsiTheme="minorHAnsi"/>
          <w:b/>
          <w:bCs/>
          <w:color w:val="0D0D0D"/>
        </w:rPr>
        <w:t>2</w:t>
      </w:r>
      <w:r>
        <w:rPr>
          <w:rFonts w:asciiTheme="minorHAnsi" w:eastAsia="Arial" w:hAnsiTheme="minorHAnsi"/>
          <w:b/>
          <w:bCs/>
          <w:color w:val="0D0D0D"/>
        </w:rPr>
        <w:t>8</w:t>
      </w:r>
      <w:r w:rsidR="002C359D">
        <w:rPr>
          <w:rFonts w:asciiTheme="minorHAnsi" w:eastAsia="Arial" w:hAnsiTheme="minorHAnsi"/>
          <w:b/>
          <w:bCs/>
          <w:color w:val="0D0D0D"/>
        </w:rPr>
        <w:t xml:space="preserve"> </w:t>
      </w:r>
      <w:r w:rsidRPr="009C7679">
        <w:rPr>
          <w:rFonts w:asciiTheme="minorHAnsi" w:eastAsia="Arial" w:hAnsiTheme="minorHAnsi"/>
          <w:color w:val="0D0D0D"/>
        </w:rPr>
        <w:t xml:space="preserve">(25 uczestników szkolenia i </w:t>
      </w:r>
      <w:r>
        <w:rPr>
          <w:rFonts w:asciiTheme="minorHAnsi" w:eastAsia="Arial" w:hAnsiTheme="minorHAnsi"/>
          <w:color w:val="0D0D0D"/>
        </w:rPr>
        <w:t>3</w:t>
      </w:r>
      <w:r w:rsidRPr="009C7679">
        <w:rPr>
          <w:rFonts w:asciiTheme="minorHAnsi" w:eastAsia="Arial" w:hAnsiTheme="minorHAnsi"/>
          <w:color w:val="0D0D0D"/>
        </w:rPr>
        <w:t xml:space="preserve"> osoby ze strony Zamawiającego).</w:t>
      </w:r>
    </w:p>
    <w:p w:rsidR="00811578" w:rsidRPr="009C7679" w:rsidRDefault="00526D10" w:rsidP="000005F5">
      <w:pPr>
        <w:numPr>
          <w:ilvl w:val="0"/>
          <w:numId w:val="3"/>
        </w:numPr>
        <w:tabs>
          <w:tab w:val="clear" w:pos="0"/>
          <w:tab w:val="num" w:pos="284"/>
        </w:tabs>
        <w:spacing w:line="276" w:lineRule="auto"/>
        <w:ind w:left="284" w:hanging="284"/>
        <w:jc w:val="both"/>
        <w:rPr>
          <w:rFonts w:asciiTheme="minorHAnsi" w:eastAsia="Arial" w:hAnsiTheme="minorHAnsi"/>
        </w:rPr>
      </w:pPr>
      <w:r>
        <w:rPr>
          <w:rFonts w:asciiTheme="minorHAnsi" w:eastAsia="Arial" w:hAnsiTheme="minorHAnsi"/>
          <w:b/>
        </w:rPr>
        <w:t>TRMIN WYKONANIA</w:t>
      </w:r>
      <w:r w:rsidR="00F54BD8">
        <w:rPr>
          <w:rFonts w:asciiTheme="minorHAnsi" w:eastAsia="Arial" w:hAnsiTheme="minorHAnsi"/>
          <w:b/>
        </w:rPr>
        <w:t xml:space="preserve"> ZAMÓWIENIA</w:t>
      </w:r>
      <w:r w:rsidR="00811578" w:rsidRPr="009C7679">
        <w:rPr>
          <w:rFonts w:asciiTheme="minorHAnsi" w:eastAsia="Arial" w:hAnsiTheme="minorHAnsi"/>
          <w:b/>
        </w:rPr>
        <w:t>:</w:t>
      </w:r>
    </w:p>
    <w:p w:rsidR="00811578" w:rsidRDefault="00811578" w:rsidP="000005F5">
      <w:pPr>
        <w:numPr>
          <w:ilvl w:val="1"/>
          <w:numId w:val="3"/>
        </w:numPr>
        <w:tabs>
          <w:tab w:val="clear" w:pos="0"/>
          <w:tab w:val="num" w:pos="567"/>
        </w:tabs>
        <w:spacing w:line="276" w:lineRule="auto"/>
        <w:ind w:left="567" w:hanging="276"/>
        <w:jc w:val="both"/>
        <w:rPr>
          <w:rFonts w:asciiTheme="minorHAnsi" w:eastAsia="Arial" w:hAnsiTheme="minorHAnsi"/>
        </w:rPr>
      </w:pPr>
      <w:r w:rsidRPr="00C135FE">
        <w:rPr>
          <w:rFonts w:asciiTheme="minorHAnsi" w:eastAsia="Arial" w:hAnsiTheme="minorHAnsi"/>
        </w:rPr>
        <w:t>Zamówienie musi zostać wykonane w okresie od momentu zawarcia umowy do</w:t>
      </w:r>
      <w:r>
        <w:rPr>
          <w:rFonts w:asciiTheme="minorHAnsi" w:eastAsia="Arial" w:hAnsiTheme="minorHAnsi"/>
        </w:rPr>
        <w:t xml:space="preserve"> </w:t>
      </w:r>
      <w:r w:rsidR="000F42C1">
        <w:rPr>
          <w:rFonts w:asciiTheme="minorHAnsi" w:eastAsia="Arial" w:hAnsiTheme="minorHAnsi"/>
          <w:b/>
          <w:bCs/>
        </w:rPr>
        <w:t>2</w:t>
      </w:r>
      <w:r w:rsidRPr="007A3FBD">
        <w:rPr>
          <w:rFonts w:asciiTheme="minorHAnsi" w:eastAsia="Arial" w:hAnsiTheme="minorHAnsi"/>
          <w:b/>
          <w:bCs/>
        </w:rPr>
        <w:t>.</w:t>
      </w:r>
      <w:r w:rsidR="00074E69">
        <w:rPr>
          <w:rFonts w:asciiTheme="minorHAnsi" w:eastAsia="Arial" w:hAnsiTheme="minorHAnsi"/>
          <w:b/>
          <w:bCs/>
        </w:rPr>
        <w:t>0</w:t>
      </w:r>
      <w:r w:rsidR="000F42C1">
        <w:rPr>
          <w:rFonts w:asciiTheme="minorHAnsi" w:eastAsia="Arial" w:hAnsiTheme="minorHAnsi"/>
          <w:b/>
          <w:bCs/>
        </w:rPr>
        <w:t>8</w:t>
      </w:r>
      <w:r w:rsidRPr="007A3FBD">
        <w:rPr>
          <w:rFonts w:asciiTheme="minorHAnsi" w:eastAsia="Arial" w:hAnsiTheme="minorHAnsi"/>
          <w:b/>
          <w:bCs/>
        </w:rPr>
        <w:t>.</w:t>
      </w:r>
      <w:r>
        <w:rPr>
          <w:rFonts w:asciiTheme="minorHAnsi" w:eastAsia="Arial" w:hAnsiTheme="minorHAnsi"/>
          <w:b/>
          <w:bCs/>
        </w:rPr>
        <w:t>20</w:t>
      </w:r>
      <w:r w:rsidRPr="007A3FBD">
        <w:rPr>
          <w:rFonts w:asciiTheme="minorHAnsi" w:eastAsia="Arial" w:hAnsiTheme="minorHAnsi"/>
          <w:b/>
          <w:bCs/>
        </w:rPr>
        <w:t>2</w:t>
      </w:r>
      <w:r w:rsidR="00074E69">
        <w:rPr>
          <w:rFonts w:asciiTheme="minorHAnsi" w:eastAsia="Arial" w:hAnsiTheme="minorHAnsi"/>
          <w:b/>
          <w:bCs/>
        </w:rPr>
        <w:t>4</w:t>
      </w:r>
      <w:r w:rsidRPr="007A3FBD">
        <w:rPr>
          <w:rFonts w:asciiTheme="minorHAnsi" w:eastAsia="Arial" w:hAnsiTheme="minorHAnsi"/>
          <w:b/>
          <w:bCs/>
        </w:rPr>
        <w:t>r</w:t>
      </w:r>
      <w:r w:rsidRPr="007A3FBD">
        <w:rPr>
          <w:rFonts w:asciiTheme="minorHAnsi" w:eastAsia="Arial" w:hAnsiTheme="minorHAnsi"/>
        </w:rPr>
        <w:t>.</w:t>
      </w:r>
      <w:r w:rsidRPr="00C135FE">
        <w:rPr>
          <w:rFonts w:asciiTheme="minorHAnsi" w:eastAsia="Arial" w:hAnsiTheme="minorHAnsi"/>
        </w:rPr>
        <w:t xml:space="preserve"> Szkolenia odbywać się będą od momentu zawarcia umowy, najpóźniej do dnia</w:t>
      </w:r>
      <w:r w:rsidR="000A083F">
        <w:rPr>
          <w:rFonts w:asciiTheme="minorHAnsi" w:eastAsia="Arial" w:hAnsiTheme="minorHAnsi"/>
        </w:rPr>
        <w:t xml:space="preserve">: </w:t>
      </w:r>
      <w:r w:rsidR="000F42C1">
        <w:rPr>
          <w:rFonts w:asciiTheme="minorHAnsi" w:eastAsia="Arial" w:hAnsiTheme="minorHAnsi"/>
          <w:b/>
        </w:rPr>
        <w:t>1</w:t>
      </w:r>
      <w:r w:rsidR="000A083F" w:rsidRPr="002C359D">
        <w:rPr>
          <w:rFonts w:asciiTheme="minorHAnsi" w:eastAsia="Arial" w:hAnsiTheme="minorHAnsi"/>
          <w:b/>
        </w:rPr>
        <w:t>.</w:t>
      </w:r>
      <w:r w:rsidR="00074E69">
        <w:rPr>
          <w:rFonts w:asciiTheme="minorHAnsi" w:eastAsia="Arial" w:hAnsiTheme="minorHAnsi"/>
          <w:b/>
        </w:rPr>
        <w:t>0</w:t>
      </w:r>
      <w:r w:rsidR="000F42C1">
        <w:rPr>
          <w:rFonts w:asciiTheme="minorHAnsi" w:eastAsia="Arial" w:hAnsiTheme="minorHAnsi"/>
          <w:b/>
        </w:rPr>
        <w:t>8</w:t>
      </w:r>
      <w:r w:rsidR="000A083F" w:rsidRPr="002C359D">
        <w:rPr>
          <w:rFonts w:asciiTheme="minorHAnsi" w:eastAsia="Arial" w:hAnsiTheme="minorHAnsi"/>
          <w:b/>
        </w:rPr>
        <w:t>.2024r</w:t>
      </w:r>
      <w:r w:rsidR="000A083F">
        <w:rPr>
          <w:rFonts w:asciiTheme="minorHAnsi" w:eastAsia="Arial" w:hAnsiTheme="minorHAnsi"/>
        </w:rPr>
        <w:t>.</w:t>
      </w:r>
      <w:r w:rsidR="00285297">
        <w:rPr>
          <w:rFonts w:asciiTheme="minorHAnsi" w:eastAsia="Arial" w:hAnsiTheme="minorHAnsi"/>
        </w:rPr>
        <w:t xml:space="preserve"> </w:t>
      </w:r>
      <w:r w:rsidRPr="00C135FE">
        <w:rPr>
          <w:rFonts w:asciiTheme="minorHAnsi" w:eastAsia="Arial" w:hAnsiTheme="minorHAnsi"/>
        </w:rPr>
        <w:t>w terminach ustalonych przez Zamawiającego z Wykonawcą</w:t>
      </w:r>
      <w:r>
        <w:rPr>
          <w:rFonts w:asciiTheme="minorHAnsi" w:eastAsia="Arial" w:hAnsiTheme="minorHAnsi"/>
        </w:rPr>
        <w:t>.</w:t>
      </w:r>
    </w:p>
    <w:p w:rsidR="00811578" w:rsidRPr="009C7679" w:rsidRDefault="00811578" w:rsidP="000005F5">
      <w:pPr>
        <w:numPr>
          <w:ilvl w:val="1"/>
          <w:numId w:val="3"/>
        </w:numPr>
        <w:tabs>
          <w:tab w:val="clear" w:pos="0"/>
          <w:tab w:val="num" w:pos="567"/>
        </w:tabs>
        <w:spacing w:line="276" w:lineRule="auto"/>
        <w:ind w:left="567" w:hanging="276"/>
        <w:jc w:val="both"/>
        <w:rPr>
          <w:rFonts w:asciiTheme="minorHAnsi" w:eastAsia="Arial" w:hAnsiTheme="minorHAnsi"/>
          <w:b/>
        </w:rPr>
      </w:pPr>
      <w:r w:rsidRPr="009C7679">
        <w:rPr>
          <w:rFonts w:asciiTheme="minorHAnsi" w:eastAsia="Arial" w:hAnsiTheme="minorHAnsi"/>
        </w:rPr>
        <w:t>Zamówienie musi zostać wykonane z wyłączeniem dni wolnych od pracy oraz sobót i niedziel.</w:t>
      </w:r>
    </w:p>
    <w:p w:rsidR="00811578" w:rsidRPr="00490205" w:rsidRDefault="00F54BD8" w:rsidP="000005F5">
      <w:pPr>
        <w:pStyle w:val="Akapitzlist1"/>
        <w:numPr>
          <w:ilvl w:val="0"/>
          <w:numId w:val="11"/>
        </w:numPr>
        <w:tabs>
          <w:tab w:val="left" w:pos="284"/>
        </w:tabs>
        <w:spacing w:line="276" w:lineRule="auto"/>
        <w:ind w:left="284" w:hanging="284"/>
        <w:rPr>
          <w:rFonts w:asciiTheme="minorHAnsi" w:eastAsia="Arial" w:hAnsiTheme="minorHAnsi"/>
        </w:rPr>
      </w:pPr>
      <w:r>
        <w:rPr>
          <w:rFonts w:asciiTheme="minorHAnsi" w:eastAsia="Arial" w:hAnsiTheme="minorHAnsi"/>
          <w:b/>
        </w:rPr>
        <w:t>WYKONAWCA JEST ZOBLIGOWANY DO</w:t>
      </w:r>
      <w:r w:rsidR="00811578" w:rsidRPr="00490205">
        <w:rPr>
          <w:rFonts w:asciiTheme="minorHAnsi" w:eastAsia="Arial" w:hAnsiTheme="minorHAnsi"/>
          <w:b/>
        </w:rPr>
        <w:t>:</w:t>
      </w:r>
    </w:p>
    <w:p w:rsidR="00811578" w:rsidRPr="009C7679" w:rsidRDefault="00811578" w:rsidP="000005F5">
      <w:pPr>
        <w:numPr>
          <w:ilvl w:val="0"/>
          <w:numId w:val="4"/>
        </w:numPr>
        <w:tabs>
          <w:tab w:val="num" w:pos="567"/>
        </w:tabs>
        <w:spacing w:line="276" w:lineRule="auto"/>
        <w:ind w:left="567" w:hanging="276"/>
        <w:jc w:val="both"/>
        <w:rPr>
          <w:rFonts w:asciiTheme="minorHAnsi" w:eastAsia="Arial" w:hAnsiTheme="minorHAnsi"/>
        </w:rPr>
      </w:pPr>
      <w:r w:rsidRPr="009C7679">
        <w:rPr>
          <w:rFonts w:asciiTheme="minorHAnsi" w:eastAsia="Arial" w:hAnsiTheme="minorHAnsi"/>
        </w:rPr>
        <w:t xml:space="preserve">Wynajęcia sal szkoleniowych na maksimum </w:t>
      </w:r>
      <w:r>
        <w:rPr>
          <w:rFonts w:asciiTheme="minorHAnsi" w:eastAsia="Arial" w:hAnsiTheme="minorHAnsi"/>
        </w:rPr>
        <w:t>13</w:t>
      </w:r>
      <w:r w:rsidRPr="00CC07F4">
        <w:rPr>
          <w:rFonts w:asciiTheme="minorHAnsi" w:eastAsia="Arial" w:hAnsiTheme="minorHAnsi"/>
        </w:rPr>
        <w:t xml:space="preserve"> godzin zegarowych</w:t>
      </w:r>
      <w:r w:rsidRPr="009C7679">
        <w:rPr>
          <w:rFonts w:asciiTheme="minorHAnsi" w:eastAsia="Arial" w:hAnsiTheme="minorHAnsi"/>
        </w:rPr>
        <w:t xml:space="preserve"> dziennie (min. w godz. </w:t>
      </w:r>
      <w:r>
        <w:rPr>
          <w:rFonts w:asciiTheme="minorHAnsi" w:eastAsia="Arial" w:hAnsiTheme="minorHAnsi"/>
        </w:rPr>
        <w:t>0</w:t>
      </w:r>
      <w:r w:rsidRPr="009C7679">
        <w:rPr>
          <w:rFonts w:asciiTheme="minorHAnsi" w:eastAsia="Arial" w:hAnsiTheme="minorHAnsi"/>
        </w:rPr>
        <w:t>8:00</w:t>
      </w:r>
      <w:r>
        <w:rPr>
          <w:rFonts w:asciiTheme="minorHAnsi" w:eastAsia="Arial" w:hAnsiTheme="minorHAnsi"/>
        </w:rPr>
        <w:t xml:space="preserve"> – </w:t>
      </w:r>
      <w:r w:rsidRPr="009C7679">
        <w:rPr>
          <w:rFonts w:asciiTheme="minorHAnsi" w:eastAsia="Arial" w:hAnsiTheme="minorHAnsi"/>
        </w:rPr>
        <w:t xml:space="preserve">21:00) </w:t>
      </w:r>
      <w:r>
        <w:rPr>
          <w:rFonts w:asciiTheme="minorHAnsi" w:eastAsia="Arial" w:hAnsiTheme="minorHAnsi"/>
        </w:rPr>
        <w:t xml:space="preserve">na każde z maksymalnie </w:t>
      </w:r>
      <w:r w:rsidR="00EB2EE5">
        <w:rPr>
          <w:rFonts w:asciiTheme="minorHAnsi" w:eastAsia="Arial" w:hAnsiTheme="minorHAnsi"/>
          <w:b/>
          <w:bCs/>
        </w:rPr>
        <w:t>1</w:t>
      </w:r>
      <w:r w:rsidR="0043512E">
        <w:rPr>
          <w:rFonts w:asciiTheme="minorHAnsi" w:eastAsia="Arial" w:hAnsiTheme="minorHAnsi"/>
          <w:b/>
          <w:bCs/>
        </w:rPr>
        <w:t>1</w:t>
      </w:r>
      <w:r w:rsidRPr="00333D36">
        <w:rPr>
          <w:rFonts w:asciiTheme="minorHAnsi" w:eastAsia="Arial" w:hAnsiTheme="minorHAnsi"/>
          <w:b/>
          <w:bCs/>
        </w:rPr>
        <w:t xml:space="preserve"> szkoleń</w:t>
      </w:r>
      <w:r w:rsidRPr="009C7679">
        <w:rPr>
          <w:rFonts w:asciiTheme="minorHAnsi" w:eastAsia="Arial" w:hAnsiTheme="minorHAnsi"/>
        </w:rPr>
        <w:t xml:space="preserve"> wraz z niezbędnym wyposażeniem:</w:t>
      </w:r>
    </w:p>
    <w:p w:rsidR="00811578" w:rsidRPr="009C7679" w:rsidRDefault="00811578" w:rsidP="000005F5">
      <w:pPr>
        <w:numPr>
          <w:ilvl w:val="1"/>
          <w:numId w:val="4"/>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 xml:space="preserve">w salach nie może być kolumn, filarów i innych elementów architektonicznych, które będą ograniczały widoczność lub uniemożliwią ustawienie stołów w sposób zapewniający swobodne przemieszczanie się uczestników i/lub osób prowadzących. Miejsca siedzące muszą być usytuowane tylko po zewnętrznej części stolików, przestrzeń w sali musi pozwalać na swobodne przemieszczanie się oraz pracę przy laptopach. Sale muszą być widne z bezpośrednim dostępem do światła dziennego (okna sal muszą stanowić element ściany zewnętrznej budynku, </w:t>
      </w:r>
      <w:r w:rsidRPr="009C7679">
        <w:rPr>
          <w:rFonts w:asciiTheme="minorHAnsi" w:hAnsiTheme="minorHAnsi"/>
        </w:rPr>
        <w:t>nie mogą służyć do pośredniego oświetlania pomieszczeń</w:t>
      </w:r>
      <w:r w:rsidRPr="009C7679">
        <w:rPr>
          <w:rFonts w:asciiTheme="minorHAnsi" w:eastAsia="Arial" w:hAnsiTheme="minorHAnsi"/>
        </w:rPr>
        <w:t>) ale z możliwością jego całkowitego zasłonięcia. Powierzchnie sal muszą wynosić między 60 a 120 m</w:t>
      </w:r>
      <w:r w:rsidRPr="00490205">
        <w:rPr>
          <w:rFonts w:asciiTheme="minorHAnsi" w:eastAsia="Arial" w:hAnsiTheme="minorHAnsi"/>
          <w:vertAlign w:val="superscript"/>
        </w:rPr>
        <w:t>2</w:t>
      </w:r>
      <w:r w:rsidRPr="009C7679">
        <w:rPr>
          <w:rFonts w:asciiTheme="minorHAnsi" w:eastAsia="Arial" w:hAnsiTheme="minorHAnsi"/>
        </w:rPr>
        <w:t xml:space="preserve"> (nie ma możliwości wydzielenia sal czasowo przegrodą mobilną np. za pomocą kotar, parawanów itp.). Wysokość sal musi wynosić minimum 3 metry (liczone od posadzki do sufitu, w tym podwieszanego). Dostęp do sal musi być </w:t>
      </w:r>
      <w:r>
        <w:rPr>
          <w:rFonts w:asciiTheme="minorHAnsi" w:eastAsia="Arial" w:hAnsiTheme="minorHAnsi"/>
        </w:rPr>
        <w:t>pozbawiony</w:t>
      </w:r>
      <w:r w:rsidRPr="009C7679">
        <w:rPr>
          <w:rFonts w:asciiTheme="minorHAnsi" w:eastAsia="Arial" w:hAnsiTheme="minorHAnsi"/>
        </w:rPr>
        <w:t xml:space="preserve"> konieczności przechodzenia weryfikacji</w:t>
      </w:r>
      <w:r>
        <w:rPr>
          <w:rFonts w:asciiTheme="minorHAnsi" w:eastAsia="Arial" w:hAnsiTheme="minorHAnsi"/>
        </w:rPr>
        <w:t xml:space="preserve"> zarówno</w:t>
      </w:r>
      <w:r w:rsidRPr="009C7679">
        <w:rPr>
          <w:rFonts w:asciiTheme="minorHAnsi" w:eastAsia="Arial" w:hAnsiTheme="minorHAnsi"/>
        </w:rPr>
        <w:t xml:space="preserve"> przez </w:t>
      </w:r>
      <w:r>
        <w:rPr>
          <w:rFonts w:asciiTheme="minorHAnsi" w:eastAsia="Arial" w:hAnsiTheme="minorHAnsi"/>
        </w:rPr>
        <w:t>obsługę</w:t>
      </w:r>
      <w:r w:rsidRPr="009C7679">
        <w:rPr>
          <w:rFonts w:asciiTheme="minorHAnsi" w:eastAsia="Arial" w:hAnsiTheme="minorHAnsi"/>
        </w:rPr>
        <w:t xml:space="preserve"> budynku</w:t>
      </w:r>
      <w:r>
        <w:rPr>
          <w:rFonts w:asciiTheme="minorHAnsi" w:eastAsia="Arial" w:hAnsiTheme="minorHAnsi"/>
        </w:rPr>
        <w:t>, w tym kontrolę ruchu osobowego, jak również poprzez automatyczne systemy kontroli dostępu (w tym bramki obrotowe i inne) – zapisy należy stosować łącznie</w:t>
      </w:r>
      <w:r w:rsidRPr="009C7679">
        <w:rPr>
          <w:rFonts w:asciiTheme="minorHAnsi" w:eastAsia="Arial" w:hAnsiTheme="minorHAnsi"/>
        </w:rPr>
        <w:t>;</w:t>
      </w:r>
    </w:p>
    <w:p w:rsidR="00811578" w:rsidRPr="009C7679" w:rsidRDefault="00811578" w:rsidP="000005F5">
      <w:pPr>
        <w:numPr>
          <w:ilvl w:val="1"/>
          <w:numId w:val="4"/>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stoły, krzesła z podłokietnikami i z miękkim oparciem i siedziskiem w liczbie odpowiadającej liczbie uczestników danego szkolenia, stoły w ustawieniu „podkowa”;</w:t>
      </w:r>
    </w:p>
    <w:p w:rsidR="00811578" w:rsidRPr="009C7679" w:rsidRDefault="00811578" w:rsidP="000005F5">
      <w:pPr>
        <w:numPr>
          <w:ilvl w:val="1"/>
          <w:numId w:val="4"/>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lastRenderedPageBreak/>
        <w:t xml:space="preserve">krzesła z podłokietnikami i z miękkim oparciem i siedziskiem oraz stolik prezydialny dla </w:t>
      </w:r>
      <w:r>
        <w:rPr>
          <w:rFonts w:asciiTheme="minorHAnsi" w:eastAsia="Arial" w:hAnsiTheme="minorHAnsi"/>
        </w:rPr>
        <w:t xml:space="preserve">3 </w:t>
      </w:r>
      <w:r w:rsidRPr="009C7679">
        <w:rPr>
          <w:rFonts w:asciiTheme="minorHAnsi" w:eastAsia="Arial" w:hAnsiTheme="minorHAnsi"/>
        </w:rPr>
        <w:t>osób ze strony Zamawiającego (w tym prowadzącego); stolik prezydialny z panelem maskującym nogi osób za nim zasiadających;</w:t>
      </w:r>
    </w:p>
    <w:p w:rsidR="00811578" w:rsidRPr="009C7679" w:rsidRDefault="00FF6113" w:rsidP="000005F5">
      <w:pPr>
        <w:numPr>
          <w:ilvl w:val="1"/>
          <w:numId w:val="4"/>
        </w:numPr>
        <w:tabs>
          <w:tab w:val="clear" w:pos="0"/>
          <w:tab w:val="num" w:pos="851"/>
        </w:tabs>
        <w:spacing w:line="276" w:lineRule="auto"/>
        <w:ind w:left="851" w:hanging="284"/>
        <w:jc w:val="both"/>
        <w:rPr>
          <w:rFonts w:asciiTheme="minorHAnsi" w:eastAsia="Arial" w:hAnsiTheme="minorHAnsi"/>
        </w:rPr>
      </w:pPr>
      <w:r>
        <w:rPr>
          <w:rFonts w:asciiTheme="minorHAnsi" w:eastAsia="Arial" w:hAnsiTheme="minorHAnsi"/>
        </w:rPr>
        <w:t>p</w:t>
      </w:r>
      <w:r w:rsidR="00811578" w:rsidRPr="009C7679">
        <w:rPr>
          <w:rFonts w:asciiTheme="minorHAnsi" w:eastAsia="Arial" w:hAnsiTheme="minorHAnsi"/>
        </w:rPr>
        <w:t>odwieszony rzutnik multimedialny o rozdzielczości min. Full HD (1920x1080) z możliwością podłączenia komputera zarówno przez złącze VGA jak i HDMI;</w:t>
      </w:r>
    </w:p>
    <w:p w:rsidR="00811578" w:rsidRPr="002C359D" w:rsidRDefault="00ED5AEB" w:rsidP="000005F5">
      <w:pPr>
        <w:numPr>
          <w:ilvl w:val="0"/>
          <w:numId w:val="5"/>
        </w:numPr>
        <w:tabs>
          <w:tab w:val="clear" w:pos="0"/>
          <w:tab w:val="num" w:pos="851"/>
        </w:tabs>
        <w:spacing w:line="276" w:lineRule="auto"/>
        <w:ind w:left="851" w:hanging="284"/>
        <w:jc w:val="both"/>
        <w:rPr>
          <w:rFonts w:asciiTheme="minorHAnsi" w:eastAsia="Arial" w:hAnsiTheme="minorHAnsi"/>
        </w:rPr>
      </w:pPr>
      <w:r w:rsidRPr="002C359D">
        <w:rPr>
          <w:rFonts w:asciiTheme="minorHAnsi" w:eastAsia="Arial" w:hAnsiTheme="minorHAnsi"/>
        </w:rPr>
        <w:t>podwieszany ekran do rzutnika multimedialnego</w:t>
      </w:r>
      <w:r w:rsidR="00285297">
        <w:rPr>
          <w:rFonts w:asciiTheme="minorHAnsi" w:eastAsia="Arial" w:hAnsiTheme="minorHAnsi"/>
        </w:rPr>
        <w:t xml:space="preserve"> pozwalający na </w:t>
      </w:r>
      <w:r w:rsidRPr="002C359D">
        <w:rPr>
          <w:rFonts w:asciiTheme="minorHAnsi" w:eastAsia="Arial" w:hAnsiTheme="minorHAnsi"/>
        </w:rPr>
        <w:t>zachowanie następujących paramet</w:t>
      </w:r>
      <w:r w:rsidR="002C359D" w:rsidRPr="002C359D">
        <w:rPr>
          <w:rFonts w:asciiTheme="minorHAnsi" w:eastAsia="Arial" w:hAnsiTheme="minorHAnsi"/>
        </w:rPr>
        <w:t>rów obrazu: minimalna szerokość obrazu</w:t>
      </w:r>
      <w:r w:rsidRPr="002C359D">
        <w:rPr>
          <w:rFonts w:asciiTheme="minorHAnsi" w:eastAsia="Arial" w:hAnsiTheme="minorHAnsi"/>
        </w:rPr>
        <w:t xml:space="preserve"> 3 metry oraz rozdzielczości min. Full HD;</w:t>
      </w:r>
    </w:p>
    <w:p w:rsidR="00811578" w:rsidRPr="009C7679" w:rsidRDefault="00811578" w:rsidP="000005F5">
      <w:pPr>
        <w:numPr>
          <w:ilvl w:val="0"/>
          <w:numId w:val="5"/>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tablica typu flipchart (wraz z min. 30 kartkami, które w razie potrzeby niezwłocznie należy uzupełnić) oraz mazaki (min. 3 sztuki w różnych kolorach);</w:t>
      </w:r>
    </w:p>
    <w:p w:rsidR="00811578" w:rsidRDefault="00811578" w:rsidP="000005F5">
      <w:pPr>
        <w:numPr>
          <w:ilvl w:val="0"/>
          <w:numId w:val="5"/>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klimatyzacja/ogrzewanie indywidualnie sterowane jako stały element infrastruktury pomieszczenia,                a w razie ich awarii Wykonawca jest zobowiązany do niezwłocznego zapewnienia sali w tym samym obiekcie hotelarskim lub w obiekcie konferencyjnym znajdującym się w budynku biurowym z w pełni sprawnymi urządzeniami, zgodnie w wymogami OPZ i pod żadnym względem nie gorszej niż poprzednia. Zamawiający nie dopuszcza się możliwości stosowania przenośnych urządzeń grzewczych lub k</w:t>
      </w:r>
      <w:r>
        <w:rPr>
          <w:rFonts w:asciiTheme="minorHAnsi" w:eastAsia="Arial" w:hAnsiTheme="minorHAnsi"/>
        </w:rPr>
        <w:t xml:space="preserve">limatyzacyjnych. </w:t>
      </w:r>
    </w:p>
    <w:p w:rsidR="00811578" w:rsidRPr="009C7679" w:rsidRDefault="00811578" w:rsidP="000005F5">
      <w:pPr>
        <w:numPr>
          <w:ilvl w:val="0"/>
          <w:numId w:val="5"/>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odpowiednie, zintegrowane nagłośnienie sal (nieprzenośne, niemobilne), gwarantujące prawidłową słyszalność prowadzących, w każdym miejscu sali szkoleniowej, przez każdego uczestnika szkolenia                       w tym mikrofon bezprzewodowy na życzenie prowadzących;</w:t>
      </w:r>
    </w:p>
    <w:p w:rsidR="00811578" w:rsidRPr="009C7679" w:rsidRDefault="00811578" w:rsidP="000005F5">
      <w:pPr>
        <w:numPr>
          <w:ilvl w:val="0"/>
          <w:numId w:val="5"/>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 xml:space="preserve">system zaciemniania i sterowania oświetleniem (elektryczny, z wykluczeniem kotar, zasłon, żaluzji, </w:t>
      </w:r>
      <w:proofErr w:type="spellStart"/>
      <w:r w:rsidRPr="009C7679">
        <w:rPr>
          <w:rFonts w:asciiTheme="minorHAnsi" w:eastAsia="Arial" w:hAnsiTheme="minorHAnsi"/>
        </w:rPr>
        <w:t>verticali</w:t>
      </w:r>
      <w:proofErr w:type="spellEnd"/>
      <w:r w:rsidRPr="009C7679">
        <w:rPr>
          <w:rFonts w:asciiTheme="minorHAnsi" w:eastAsia="Arial" w:hAnsiTheme="minorHAnsi"/>
        </w:rPr>
        <w:t>, itp.), umożliwiający regulowanie natężeniem oświetlenia w salach szkoleniowych, co zagwarantuje dobrą widoczność obrazu z rzutnika multimedialnego dla wszystkich uczestników oraz możliwość sektorowego wygaszania światła w części sali (w tym przy ekranie);</w:t>
      </w:r>
    </w:p>
    <w:p w:rsidR="00811578"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możliwość pozostawienia płaszczy i kurtek w osobnym, zamykanym, bezpiecznym miejscu, np. szafa, szatnia;</w:t>
      </w:r>
    </w:p>
    <w:p w:rsidR="003F16DD" w:rsidRPr="009C7679" w:rsidRDefault="003F16DD" w:rsidP="000005F5">
      <w:pPr>
        <w:numPr>
          <w:ilvl w:val="0"/>
          <w:numId w:val="6"/>
        </w:numPr>
        <w:tabs>
          <w:tab w:val="clear" w:pos="0"/>
          <w:tab w:val="num" w:pos="851"/>
        </w:tabs>
        <w:spacing w:line="276" w:lineRule="auto"/>
        <w:ind w:left="851" w:hanging="284"/>
        <w:jc w:val="both"/>
        <w:rPr>
          <w:rFonts w:asciiTheme="minorHAnsi" w:eastAsia="Arial" w:hAnsiTheme="minorHAnsi"/>
        </w:rPr>
      </w:pPr>
      <w:r>
        <w:rPr>
          <w:rFonts w:asciiTheme="minorHAnsi" w:eastAsia="Arial" w:hAnsiTheme="minorHAnsi"/>
        </w:rPr>
        <w:t xml:space="preserve">na korytarzach nie mogą znajdować się wystające gabloty, reklamy, elementy dekoracji czy inne obiekty, które mogłyby być przeszkodą dla osób z niepełnosprawnościami; </w:t>
      </w:r>
    </w:p>
    <w:p w:rsidR="00811578" w:rsidRPr="009C7679"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toaleta dostępna dla uczestników szkoleń poza salą szkoleniową, ale w bezpośrednim jej sąsiedztwie</w:t>
      </w:r>
      <w:r>
        <w:rPr>
          <w:rFonts w:asciiTheme="minorHAnsi" w:eastAsia="Arial" w:hAnsiTheme="minorHAnsi"/>
        </w:rPr>
        <w:t xml:space="preserve"> (min. 4 toalety spłukiwane dla kobiet i 4 toalety spłukiwane dla mężczyzn lub w przypadku toalet męskich min. 3 toalety spłukiwane i 1 pisuar)</w:t>
      </w:r>
      <w:r w:rsidRPr="009C7679">
        <w:rPr>
          <w:rFonts w:asciiTheme="minorHAnsi" w:eastAsia="Arial" w:hAnsiTheme="minorHAnsi"/>
        </w:rPr>
        <w:t>;</w:t>
      </w:r>
    </w:p>
    <w:p w:rsidR="00811578"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C95C3E">
        <w:rPr>
          <w:rFonts w:asciiTheme="minorHAnsi" w:eastAsia="Arial" w:hAnsiTheme="minorHAnsi"/>
        </w:rPr>
        <w:t>laptopy wyposażone w oddzielną</w:t>
      </w:r>
      <w:r>
        <w:rPr>
          <w:rFonts w:asciiTheme="minorHAnsi" w:eastAsia="Arial" w:hAnsiTheme="minorHAnsi"/>
        </w:rPr>
        <w:t xml:space="preserve"> mysz komputerową wraz z obsługą techniczną zapewniającą </w:t>
      </w:r>
      <w:r w:rsidRPr="00C95C3E">
        <w:rPr>
          <w:rFonts w:asciiTheme="minorHAnsi" w:eastAsia="Arial" w:hAnsiTheme="minorHAnsi"/>
        </w:rPr>
        <w:t>podłączenie i uruchomienie sprzętu (o przekątnej ekranu min. 13 cali) w liczbie odpowiadającej liczbie uczestników danego szkolenia</w:t>
      </w:r>
      <w:r w:rsidRPr="007A3FBD">
        <w:rPr>
          <w:rFonts w:asciiTheme="minorHAnsi" w:eastAsia="Arial" w:hAnsiTheme="minorHAnsi"/>
        </w:rPr>
        <w:t>, z możliwością wgrania przez Wykonawcę materiałów szkoleniowych przekazanych przez Zamawiającego.</w:t>
      </w:r>
      <w:r w:rsidRPr="009C7679">
        <w:rPr>
          <w:rFonts w:asciiTheme="minorHAnsi" w:eastAsia="Arial" w:hAnsiTheme="minorHAnsi"/>
        </w:rPr>
        <w:t xml:space="preserve"> Program do obsługi arkus</w:t>
      </w:r>
      <w:r>
        <w:rPr>
          <w:rFonts w:asciiTheme="minorHAnsi" w:eastAsia="Arial" w:hAnsiTheme="minorHAnsi"/>
        </w:rPr>
        <w:t>zy kalkulacyjnych</w:t>
      </w:r>
      <w:r w:rsidRPr="009C7679">
        <w:rPr>
          <w:rFonts w:asciiTheme="minorHAnsi" w:eastAsia="Arial" w:hAnsiTheme="minorHAnsi"/>
        </w:rPr>
        <w:t xml:space="preserve"> i do tworzenia oraz obróbki tekstów, program do wyświetlania prezentacji multimedialnych wyświetlanych w formie slajdów, oraz plików PDF -- uczestnicy szkoleń mają mieć możliwość dostępu do prezentacji przygotowanych w ww. programach. Dodatkowo laptopy muszą posiadać dostęp do Internetu każdorazowo dla wszystkich uczestników szkoleń; Laptopy muszą posiadać oprogramowanie umożliwiające dostęp do Internetu poprzez przeglądarkę internetową, która ma zapewnić bezawaryjną obsługę: Generatora Wniosków Aplikacyjnych (system MEWA), stron internetowych m.in.</w:t>
      </w:r>
      <w:r w:rsidR="00EB2EE5">
        <w:rPr>
          <w:rFonts w:asciiTheme="minorHAnsi" w:eastAsia="Arial" w:hAnsiTheme="minorHAnsi"/>
        </w:rPr>
        <w:t xml:space="preserve"> </w:t>
      </w:r>
      <w:hyperlink r:id="rId9" w:history="1">
        <w:r w:rsidR="00ED5AEB" w:rsidRPr="00BB0D20">
          <w:rPr>
            <w:rStyle w:val="Hipercze"/>
            <w:rFonts w:asciiTheme="minorHAnsi" w:eastAsia="Arial" w:hAnsiTheme="minorHAnsi"/>
            <w:color w:val="7030A0"/>
            <w:shd w:val="clear" w:color="auto" w:fill="FFFFFF" w:themeFill="background1"/>
          </w:rPr>
          <w:t>www.funduszeuedlamazowsza.eu</w:t>
        </w:r>
      </w:hyperlink>
      <w:r w:rsidR="00EB2EE5">
        <w:rPr>
          <w:rStyle w:val="Hipercze"/>
          <w:rFonts w:asciiTheme="minorHAnsi" w:eastAsia="Arial" w:hAnsiTheme="minorHAnsi"/>
          <w:color w:val="auto"/>
        </w:rPr>
        <w:t>,</w:t>
      </w:r>
      <w:r w:rsidR="00EB2EE5" w:rsidRPr="00EB2EE5">
        <w:t xml:space="preserve"> </w:t>
      </w:r>
      <w:hyperlink r:id="rId10" w:history="1">
        <w:r w:rsidR="00EB2EE5" w:rsidRPr="00BB0D20">
          <w:rPr>
            <w:rStyle w:val="Hipercze"/>
            <w:rFonts w:asciiTheme="minorHAnsi" w:eastAsia="Arial" w:hAnsiTheme="minorHAnsi"/>
            <w:color w:val="7030A0"/>
          </w:rPr>
          <w:t>www.funduszeeuropejskie.gov.pl</w:t>
        </w:r>
      </w:hyperlink>
      <w:r w:rsidR="00AC1405">
        <w:rPr>
          <w:rFonts w:asciiTheme="minorHAnsi" w:eastAsia="Arial" w:hAnsiTheme="minorHAnsi"/>
        </w:rPr>
        <w:t xml:space="preserve"> </w:t>
      </w:r>
      <w:r w:rsidR="00E042DC">
        <w:rPr>
          <w:rFonts w:asciiTheme="minorHAnsi" w:eastAsia="Arial" w:hAnsiTheme="minorHAnsi"/>
        </w:rPr>
        <w:t>wraz z </w:t>
      </w:r>
      <w:r w:rsidRPr="009C7679">
        <w:rPr>
          <w:rFonts w:asciiTheme="minorHAnsi" w:eastAsia="Arial" w:hAnsiTheme="minorHAnsi"/>
        </w:rPr>
        <w:t xml:space="preserve">obsługą wszystkich formatów plików, które znajdują się na tych stronach (również tych do pobrania) tj.: </w:t>
      </w:r>
      <w:proofErr w:type="spellStart"/>
      <w:r w:rsidRPr="009C7679">
        <w:rPr>
          <w:rFonts w:asciiTheme="minorHAnsi" w:eastAsia="Arial" w:hAnsiTheme="minorHAnsi"/>
        </w:rPr>
        <w:t>doc</w:t>
      </w:r>
      <w:proofErr w:type="spellEnd"/>
      <w:r w:rsidRPr="009C7679">
        <w:rPr>
          <w:rFonts w:asciiTheme="minorHAnsi" w:eastAsia="Arial" w:hAnsiTheme="minorHAnsi"/>
        </w:rPr>
        <w:t xml:space="preserve">; </w:t>
      </w:r>
      <w:proofErr w:type="spellStart"/>
      <w:r w:rsidRPr="009C7679">
        <w:rPr>
          <w:rFonts w:asciiTheme="minorHAnsi" w:eastAsia="Arial" w:hAnsiTheme="minorHAnsi"/>
        </w:rPr>
        <w:t>docx</w:t>
      </w:r>
      <w:proofErr w:type="spellEnd"/>
      <w:r w:rsidRPr="009C7679">
        <w:rPr>
          <w:rFonts w:asciiTheme="minorHAnsi" w:eastAsia="Arial" w:hAnsiTheme="minorHAnsi"/>
        </w:rPr>
        <w:t xml:space="preserve">; </w:t>
      </w:r>
      <w:proofErr w:type="spellStart"/>
      <w:r w:rsidRPr="009C7679">
        <w:rPr>
          <w:rFonts w:asciiTheme="minorHAnsi" w:eastAsia="Arial" w:hAnsiTheme="minorHAnsi"/>
        </w:rPr>
        <w:t>xls</w:t>
      </w:r>
      <w:proofErr w:type="spellEnd"/>
      <w:r w:rsidRPr="009C7679">
        <w:rPr>
          <w:rFonts w:asciiTheme="minorHAnsi" w:eastAsia="Arial" w:hAnsiTheme="minorHAnsi"/>
        </w:rPr>
        <w:t xml:space="preserve">; </w:t>
      </w:r>
      <w:proofErr w:type="spellStart"/>
      <w:r w:rsidRPr="009C7679">
        <w:rPr>
          <w:rFonts w:asciiTheme="minorHAnsi" w:eastAsia="Arial" w:hAnsiTheme="minorHAnsi"/>
        </w:rPr>
        <w:t>xlsx</w:t>
      </w:r>
      <w:proofErr w:type="spellEnd"/>
      <w:r w:rsidRPr="009C7679">
        <w:rPr>
          <w:rFonts w:asciiTheme="minorHAnsi" w:eastAsia="Arial" w:hAnsiTheme="minorHAnsi"/>
        </w:rPr>
        <w:t xml:space="preserve">; </w:t>
      </w:r>
      <w:proofErr w:type="spellStart"/>
      <w:r w:rsidRPr="009C7679">
        <w:rPr>
          <w:rFonts w:asciiTheme="minorHAnsi" w:eastAsia="Arial" w:hAnsiTheme="minorHAnsi"/>
        </w:rPr>
        <w:t>ppt</w:t>
      </w:r>
      <w:proofErr w:type="spellEnd"/>
      <w:r w:rsidRPr="009C7679">
        <w:rPr>
          <w:rFonts w:asciiTheme="minorHAnsi" w:eastAsia="Arial" w:hAnsiTheme="minorHAnsi"/>
        </w:rPr>
        <w:t xml:space="preserve">; </w:t>
      </w:r>
      <w:proofErr w:type="spellStart"/>
      <w:r w:rsidRPr="009C7679">
        <w:rPr>
          <w:rFonts w:asciiTheme="minorHAnsi" w:eastAsia="Arial" w:hAnsiTheme="minorHAnsi"/>
        </w:rPr>
        <w:t>pptx</w:t>
      </w:r>
      <w:proofErr w:type="spellEnd"/>
      <w:r w:rsidRPr="009C7679">
        <w:rPr>
          <w:rFonts w:asciiTheme="minorHAnsi" w:eastAsia="Arial" w:hAnsiTheme="minorHAnsi"/>
        </w:rPr>
        <w:t>.</w:t>
      </w:r>
    </w:p>
    <w:p w:rsidR="00811578"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FF6113">
        <w:rPr>
          <w:rFonts w:asciiTheme="minorHAnsi" w:eastAsia="Arial" w:hAnsiTheme="minorHAnsi"/>
        </w:rPr>
        <w:t>laptop z dostępem do Internetu każdorazowo dla osoby prowadzącej wraz z obsługa techniczną zapewniającą podłączenie i uruchomienie sprzętu. Laptop musi być wyposażony w oddzielną mysz komputerową oraz prezenter. Laptop musi posiadać oprogramowanie umożliwiające dostęp do Internetu poprzez przeglądarkę internetową, która ma zapewnić bezawaryjną obsługę: Generatora Wniosków Aplikacyjnych (system MEWA), stron internetowych m.in.</w:t>
      </w:r>
      <w:r w:rsidR="0091171C" w:rsidRPr="00FF6113">
        <w:rPr>
          <w:rFonts w:asciiTheme="minorHAnsi" w:eastAsia="Arial" w:hAnsiTheme="minorHAnsi"/>
        </w:rPr>
        <w:t xml:space="preserve"> </w:t>
      </w:r>
      <w:hyperlink r:id="rId11" w:history="1">
        <w:r w:rsidR="0091171C" w:rsidRPr="00FF6113">
          <w:rPr>
            <w:rStyle w:val="Hipercze"/>
            <w:rFonts w:asciiTheme="minorHAnsi" w:eastAsia="Arial" w:hAnsiTheme="minorHAnsi"/>
            <w:color w:val="7030A0"/>
          </w:rPr>
          <w:t>www.funduszeuedlamazowsza.eu</w:t>
        </w:r>
      </w:hyperlink>
      <w:r w:rsidR="0091171C" w:rsidRPr="00FF6113">
        <w:rPr>
          <w:rStyle w:val="Hipercze"/>
          <w:rFonts w:asciiTheme="minorHAnsi" w:eastAsia="Arial" w:hAnsiTheme="minorHAnsi"/>
          <w:color w:val="7030A0"/>
        </w:rPr>
        <w:t>,</w:t>
      </w:r>
      <w:r w:rsidR="00AC1405" w:rsidRPr="00FF6113">
        <w:rPr>
          <w:rStyle w:val="Hipercze"/>
          <w:rFonts w:asciiTheme="minorHAnsi" w:eastAsia="Arial" w:hAnsiTheme="minorHAnsi"/>
          <w:color w:val="7030A0"/>
        </w:rPr>
        <w:t xml:space="preserve"> </w:t>
      </w:r>
      <w:hyperlink r:id="rId12" w:history="1">
        <w:r w:rsidR="0091171C" w:rsidRPr="00FF6113">
          <w:rPr>
            <w:rStyle w:val="Hipercze"/>
            <w:rFonts w:asciiTheme="minorHAnsi" w:eastAsia="Arial" w:hAnsiTheme="minorHAnsi"/>
            <w:color w:val="7030A0"/>
          </w:rPr>
          <w:t>www.funduszeeuropejskie.gov.pl</w:t>
        </w:r>
      </w:hyperlink>
      <w:r w:rsidR="00BB0D20" w:rsidRPr="00FF6113">
        <w:rPr>
          <w:rFonts w:asciiTheme="minorHAnsi" w:eastAsia="Arial" w:hAnsiTheme="minorHAnsi"/>
        </w:rPr>
        <w:t xml:space="preserve"> </w:t>
      </w:r>
      <w:r w:rsidRPr="00FF6113">
        <w:rPr>
          <w:rFonts w:asciiTheme="minorHAnsi" w:eastAsia="Arial" w:hAnsiTheme="minorHAnsi"/>
        </w:rPr>
        <w:t xml:space="preserve">wraz z obsługą wszystkich formatów plików, które znajdują się na tych stronach (również tych do pobrania), a także aktualne oprogramowanie  umożliwiające obsługiwanie (edytowanie, zapisywanie </w:t>
      </w:r>
      <w:r w:rsidR="00E042DC" w:rsidRPr="00FF6113">
        <w:rPr>
          <w:rFonts w:asciiTheme="minorHAnsi" w:eastAsia="Arial" w:hAnsiTheme="minorHAnsi"/>
        </w:rPr>
        <w:t>i otwieranie) plików w </w:t>
      </w:r>
      <w:r w:rsidRPr="00FF6113">
        <w:rPr>
          <w:rFonts w:asciiTheme="minorHAnsi" w:eastAsia="Arial" w:hAnsiTheme="minorHAnsi"/>
        </w:rPr>
        <w:t xml:space="preserve">formatach programów do obsługi arkuszy kalkulacyjnych i do tworzenia oraz obróbki tekstów, </w:t>
      </w:r>
      <w:r w:rsidRPr="00FF6113">
        <w:rPr>
          <w:rFonts w:asciiTheme="minorHAnsi" w:eastAsia="Arial" w:hAnsiTheme="minorHAnsi"/>
        </w:rPr>
        <w:lastRenderedPageBreak/>
        <w:t>programów do wyświetlania prezentacji multimedialnych wyświetlanych w formie slajdów</w:t>
      </w:r>
      <w:r w:rsidR="00E042DC" w:rsidRPr="00FF6113">
        <w:rPr>
          <w:rFonts w:asciiTheme="minorHAnsi" w:eastAsia="Arial" w:hAnsiTheme="minorHAnsi"/>
        </w:rPr>
        <w:t xml:space="preserve"> (z </w:t>
      </w:r>
      <w:r w:rsidRPr="00FF6113">
        <w:rPr>
          <w:rFonts w:asciiTheme="minorHAnsi" w:eastAsia="Arial" w:hAnsiTheme="minorHAnsi"/>
        </w:rPr>
        <w:t xml:space="preserve">możliwością użycia „widoku prezentera”), oraz plików PDF, tj.: </w:t>
      </w:r>
      <w:proofErr w:type="spellStart"/>
      <w:r w:rsidRPr="00FF6113">
        <w:rPr>
          <w:rFonts w:asciiTheme="minorHAnsi" w:eastAsia="Arial" w:hAnsiTheme="minorHAnsi"/>
        </w:rPr>
        <w:t>doc</w:t>
      </w:r>
      <w:proofErr w:type="spellEnd"/>
      <w:r w:rsidRPr="00FF6113">
        <w:rPr>
          <w:rFonts w:asciiTheme="minorHAnsi" w:eastAsia="Arial" w:hAnsiTheme="minorHAnsi"/>
        </w:rPr>
        <w:t xml:space="preserve">; </w:t>
      </w:r>
      <w:proofErr w:type="spellStart"/>
      <w:r w:rsidRPr="00FF6113">
        <w:rPr>
          <w:rFonts w:asciiTheme="minorHAnsi" w:eastAsia="Arial" w:hAnsiTheme="minorHAnsi"/>
        </w:rPr>
        <w:t>docx</w:t>
      </w:r>
      <w:proofErr w:type="spellEnd"/>
      <w:r w:rsidRPr="00FF6113">
        <w:rPr>
          <w:rFonts w:asciiTheme="minorHAnsi" w:eastAsia="Arial" w:hAnsiTheme="minorHAnsi"/>
        </w:rPr>
        <w:t xml:space="preserve">; </w:t>
      </w:r>
      <w:proofErr w:type="spellStart"/>
      <w:r w:rsidRPr="00FF6113">
        <w:rPr>
          <w:rFonts w:asciiTheme="minorHAnsi" w:eastAsia="Arial" w:hAnsiTheme="minorHAnsi"/>
        </w:rPr>
        <w:t>xls</w:t>
      </w:r>
      <w:proofErr w:type="spellEnd"/>
      <w:r w:rsidRPr="00FF6113">
        <w:rPr>
          <w:rFonts w:asciiTheme="minorHAnsi" w:eastAsia="Arial" w:hAnsiTheme="minorHAnsi"/>
        </w:rPr>
        <w:t xml:space="preserve">; </w:t>
      </w:r>
      <w:proofErr w:type="spellStart"/>
      <w:r w:rsidRPr="00FF6113">
        <w:rPr>
          <w:rFonts w:asciiTheme="minorHAnsi" w:eastAsia="Arial" w:hAnsiTheme="minorHAnsi"/>
        </w:rPr>
        <w:t>xlsx</w:t>
      </w:r>
      <w:proofErr w:type="spellEnd"/>
      <w:r w:rsidRPr="00FF6113">
        <w:rPr>
          <w:rFonts w:asciiTheme="minorHAnsi" w:eastAsia="Arial" w:hAnsiTheme="minorHAnsi"/>
        </w:rPr>
        <w:t xml:space="preserve">; </w:t>
      </w:r>
      <w:proofErr w:type="spellStart"/>
      <w:r w:rsidRPr="00FF6113">
        <w:rPr>
          <w:rFonts w:asciiTheme="minorHAnsi" w:eastAsia="Arial" w:hAnsiTheme="minorHAnsi"/>
        </w:rPr>
        <w:t>ppt</w:t>
      </w:r>
      <w:proofErr w:type="spellEnd"/>
      <w:r w:rsidRPr="00FF6113">
        <w:rPr>
          <w:rFonts w:asciiTheme="minorHAnsi" w:eastAsia="Arial" w:hAnsiTheme="minorHAnsi"/>
        </w:rPr>
        <w:t xml:space="preserve">; </w:t>
      </w:r>
      <w:proofErr w:type="spellStart"/>
      <w:r w:rsidRPr="00FF6113">
        <w:rPr>
          <w:rFonts w:asciiTheme="minorHAnsi" w:eastAsia="Arial" w:hAnsiTheme="minorHAnsi"/>
        </w:rPr>
        <w:t>pptx</w:t>
      </w:r>
      <w:proofErr w:type="spellEnd"/>
      <w:r w:rsidRPr="00FF6113">
        <w:rPr>
          <w:rFonts w:asciiTheme="minorHAnsi" w:eastAsia="Arial" w:hAnsiTheme="minorHAnsi"/>
        </w:rPr>
        <w:t xml:space="preserve">; </w:t>
      </w:r>
      <w:proofErr w:type="spellStart"/>
      <w:r w:rsidRPr="00FF6113">
        <w:rPr>
          <w:rFonts w:asciiTheme="minorHAnsi" w:eastAsia="Arial" w:hAnsiTheme="minorHAnsi"/>
        </w:rPr>
        <w:t>pdf</w:t>
      </w:r>
      <w:proofErr w:type="spellEnd"/>
      <w:r w:rsidRPr="00FF6113">
        <w:rPr>
          <w:rFonts w:asciiTheme="minorHAnsi" w:eastAsia="Arial" w:hAnsiTheme="minorHAnsi"/>
        </w:rPr>
        <w:t>;</w:t>
      </w:r>
    </w:p>
    <w:p w:rsidR="00811578"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FF6113">
        <w:rPr>
          <w:rFonts w:asciiTheme="minorHAnsi" w:eastAsia="Arial" w:hAnsiTheme="minorHAnsi"/>
        </w:rPr>
        <w:t>zabezpieczen</w:t>
      </w:r>
      <w:r w:rsidR="00285297">
        <w:rPr>
          <w:rFonts w:asciiTheme="minorHAnsi" w:eastAsia="Arial" w:hAnsiTheme="minorHAnsi"/>
        </w:rPr>
        <w:t>ie sprzętu wymienionego w pkt. m i n</w:t>
      </w:r>
      <w:r w:rsidRPr="00FF6113">
        <w:rPr>
          <w:rFonts w:asciiTheme="minorHAnsi" w:eastAsia="Arial" w:hAnsiTheme="minorHAnsi"/>
        </w:rPr>
        <w:t xml:space="preserve"> jest obowiązkiem Wykonawcy (zarówno fizyczne zabezpieczenie przed kradzieżą jak i ubezpieczenie);</w:t>
      </w:r>
    </w:p>
    <w:p w:rsidR="00811578"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FF6113">
        <w:rPr>
          <w:rFonts w:asciiTheme="minorHAnsi" w:eastAsia="Arial" w:hAnsiTheme="minorHAnsi"/>
        </w:rPr>
        <w:t>dostęp do Internetu bezprzewodowego, co najmniej w sali szkoleniowej – jeśli sieć jest zastrzeżona hasłem, Wykonawca jest zobowiązany do podania hasła Zamawiającemu. Sieć musi być wydzielona tylko dla danej sali szkoleniowej, prędkość łącza musi dawać gwarancje wymagań funkcjonalnych (minimalne wymagania dla łącza: pobieranie 20 Mb/s, wysyłanie 5 Mb/s);</w:t>
      </w:r>
    </w:p>
    <w:p w:rsidR="00811578"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FF6113">
        <w:rPr>
          <w:rFonts w:asciiTheme="minorHAnsi" w:eastAsia="Arial" w:hAnsiTheme="minorHAnsi"/>
        </w:rPr>
        <w:t>oznakowania sali szkoleniowej oraz zamieszczenia w holu budynku, w którym zostaną przeprowadzone szkolenia widocznej informacji o sposobie dotarcia do sali szkoleniowej.</w:t>
      </w:r>
    </w:p>
    <w:p w:rsidR="00811578" w:rsidRPr="00FF6113" w:rsidRDefault="00811578" w:rsidP="000005F5">
      <w:pPr>
        <w:numPr>
          <w:ilvl w:val="0"/>
          <w:numId w:val="6"/>
        </w:numPr>
        <w:tabs>
          <w:tab w:val="clear" w:pos="0"/>
          <w:tab w:val="num" w:pos="851"/>
        </w:tabs>
        <w:spacing w:line="276" w:lineRule="auto"/>
        <w:ind w:left="851" w:hanging="284"/>
        <w:jc w:val="both"/>
        <w:rPr>
          <w:rFonts w:asciiTheme="minorHAnsi" w:eastAsia="Arial" w:hAnsiTheme="minorHAnsi"/>
        </w:rPr>
      </w:pPr>
      <w:r w:rsidRPr="00FF6113">
        <w:rPr>
          <w:rFonts w:asciiTheme="minorHAnsi" w:hAnsiTheme="minorHAnsi"/>
        </w:rPr>
        <w:t xml:space="preserve">w przypadku zgłoszenia przez Zamawiającego potrzeby organizacyjnej wynikającej z niepełnosprawności uczestnika szkolenia – sprzęt wspomagający słyszenie. </w:t>
      </w:r>
    </w:p>
    <w:p w:rsidR="00811578" w:rsidRPr="00712712" w:rsidRDefault="00811578" w:rsidP="000005F5">
      <w:pPr>
        <w:pStyle w:val="Akapitzlist1"/>
        <w:numPr>
          <w:ilvl w:val="0"/>
          <w:numId w:val="4"/>
        </w:numPr>
        <w:tabs>
          <w:tab w:val="left" w:pos="567"/>
          <w:tab w:val="left" w:pos="851"/>
        </w:tabs>
        <w:spacing w:line="276" w:lineRule="auto"/>
        <w:ind w:left="567" w:right="20" w:hanging="283"/>
        <w:jc w:val="both"/>
        <w:rPr>
          <w:rFonts w:asciiTheme="minorHAnsi" w:eastAsia="Arial" w:hAnsiTheme="minorHAnsi"/>
          <w:color w:val="0D0D0D"/>
        </w:rPr>
      </w:pPr>
      <w:r w:rsidRPr="00712712">
        <w:rPr>
          <w:rFonts w:asciiTheme="minorHAnsi" w:eastAsia="Arial" w:hAnsiTheme="minorHAnsi"/>
        </w:rPr>
        <w:t>Za</w:t>
      </w:r>
      <w:r>
        <w:rPr>
          <w:rFonts w:asciiTheme="minorHAnsi" w:eastAsia="Arial" w:hAnsiTheme="minorHAnsi"/>
        </w:rPr>
        <w:t xml:space="preserve">pewnienia obsługi w zakresie </w:t>
      </w:r>
      <w:r w:rsidRPr="00712712">
        <w:rPr>
          <w:rFonts w:asciiTheme="minorHAnsi" w:eastAsia="Arial" w:hAnsiTheme="minorHAnsi"/>
        </w:rPr>
        <w:t>serwis</w:t>
      </w:r>
      <w:r>
        <w:rPr>
          <w:rFonts w:asciiTheme="minorHAnsi" w:eastAsia="Arial" w:hAnsiTheme="minorHAnsi"/>
        </w:rPr>
        <w:t>u technicznego oraz obsługi cateringowej.</w:t>
      </w:r>
      <w:r w:rsidRPr="00712712">
        <w:rPr>
          <w:rFonts w:asciiTheme="minorHAnsi" w:eastAsia="Arial" w:hAnsiTheme="minorHAnsi"/>
        </w:rPr>
        <w:t xml:space="preserve"> </w:t>
      </w:r>
    </w:p>
    <w:p w:rsidR="00811578" w:rsidRPr="00712712" w:rsidRDefault="00811578" w:rsidP="000005F5">
      <w:pPr>
        <w:pStyle w:val="Akapitzlist1"/>
        <w:numPr>
          <w:ilvl w:val="0"/>
          <w:numId w:val="4"/>
        </w:numPr>
        <w:tabs>
          <w:tab w:val="left" w:pos="567"/>
          <w:tab w:val="left" w:pos="851"/>
        </w:tabs>
        <w:spacing w:line="276" w:lineRule="auto"/>
        <w:ind w:left="567" w:right="20" w:hanging="283"/>
        <w:jc w:val="both"/>
        <w:rPr>
          <w:rFonts w:asciiTheme="minorHAnsi" w:eastAsia="Arial" w:hAnsiTheme="minorHAnsi"/>
          <w:color w:val="0D0D0D"/>
        </w:rPr>
      </w:pPr>
      <w:r w:rsidRPr="00712712">
        <w:rPr>
          <w:rFonts w:asciiTheme="minorHAnsi" w:eastAsia="Arial" w:hAnsiTheme="minorHAnsi"/>
        </w:rPr>
        <w:t>Zapewnienia w bezpośrednim sąsiedztwie wejścia do sali szkoleniowej, miejsca wraz z wyposażeniem (stolik oraz miejsca siedzące dla co najmniej 2 osób) w celu zorganizowania rejestracji uczestników, umożliwiającej podpisywanie się na liście obecności</w:t>
      </w:r>
      <w:r>
        <w:rPr>
          <w:rFonts w:asciiTheme="minorHAnsi" w:eastAsia="Arial" w:hAnsiTheme="minorHAnsi"/>
        </w:rPr>
        <w:t xml:space="preserve"> </w:t>
      </w:r>
      <w:r w:rsidRPr="007A3FBD">
        <w:rPr>
          <w:rFonts w:asciiTheme="minorHAnsi" w:eastAsia="Arial" w:hAnsiTheme="minorHAnsi"/>
        </w:rPr>
        <w:t xml:space="preserve">(długopisem o niebieskim kolorze tuszu) </w:t>
      </w:r>
      <w:r w:rsidR="00E042DC">
        <w:rPr>
          <w:rFonts w:asciiTheme="minorHAnsi" w:eastAsia="Arial" w:hAnsiTheme="minorHAnsi"/>
        </w:rPr>
        <w:t>lub/ i </w:t>
      </w:r>
      <w:r w:rsidRPr="00712712">
        <w:rPr>
          <w:rFonts w:asciiTheme="minorHAnsi" w:eastAsia="Arial" w:hAnsiTheme="minorHAnsi"/>
        </w:rPr>
        <w:t>dystrybucję materiałów szkoleniowych.</w:t>
      </w:r>
    </w:p>
    <w:p w:rsidR="00811578" w:rsidRPr="00160990" w:rsidRDefault="00811578" w:rsidP="000005F5">
      <w:pPr>
        <w:pStyle w:val="Akapitzlist1"/>
        <w:numPr>
          <w:ilvl w:val="0"/>
          <w:numId w:val="4"/>
        </w:numPr>
        <w:tabs>
          <w:tab w:val="left" w:pos="567"/>
          <w:tab w:val="left" w:pos="851"/>
        </w:tabs>
        <w:spacing w:line="276" w:lineRule="auto"/>
        <w:ind w:left="567" w:right="20" w:hanging="283"/>
        <w:jc w:val="both"/>
        <w:rPr>
          <w:rFonts w:asciiTheme="minorHAnsi" w:eastAsia="Arial" w:hAnsiTheme="minorHAnsi"/>
        </w:rPr>
      </w:pPr>
      <w:r w:rsidRPr="009C7679">
        <w:rPr>
          <w:rFonts w:asciiTheme="minorHAnsi" w:eastAsia="Arial" w:hAnsiTheme="minorHAnsi"/>
          <w:color w:val="0D0D0D"/>
        </w:rPr>
        <w:t>Zapewnienia</w:t>
      </w:r>
      <w:r>
        <w:rPr>
          <w:rFonts w:asciiTheme="minorHAnsi" w:eastAsia="Arial" w:hAnsiTheme="minorHAnsi"/>
          <w:color w:val="0D0D0D"/>
        </w:rPr>
        <w:t xml:space="preserve"> z ramienia Wykonawcy</w:t>
      </w:r>
      <w:r w:rsidRPr="009C7679">
        <w:rPr>
          <w:rFonts w:asciiTheme="minorHAnsi" w:eastAsia="Arial" w:hAnsiTheme="minorHAnsi"/>
          <w:color w:val="0D0D0D"/>
        </w:rPr>
        <w:t xml:space="preserve"> co najmniej 2 pracowników</w:t>
      </w:r>
      <w:r>
        <w:rPr>
          <w:rFonts w:asciiTheme="minorHAnsi" w:eastAsia="Arial" w:hAnsiTheme="minorHAnsi"/>
          <w:color w:val="0D0D0D"/>
        </w:rPr>
        <w:t xml:space="preserve"> </w:t>
      </w:r>
      <w:r w:rsidRPr="009C7679">
        <w:rPr>
          <w:rFonts w:asciiTheme="minorHAnsi" w:eastAsia="Arial" w:hAnsiTheme="minorHAnsi"/>
          <w:color w:val="0D0D0D"/>
        </w:rPr>
        <w:t>odpowiedzialnych za realizację przedmiotu zamówienia</w:t>
      </w:r>
      <w:r>
        <w:rPr>
          <w:rFonts w:asciiTheme="minorHAnsi" w:eastAsia="Arial" w:hAnsiTheme="minorHAnsi"/>
          <w:color w:val="0D0D0D"/>
        </w:rPr>
        <w:t xml:space="preserve"> </w:t>
      </w:r>
      <w:r w:rsidRPr="009C7679">
        <w:rPr>
          <w:rFonts w:asciiTheme="minorHAnsi" w:eastAsia="Arial" w:hAnsiTheme="minorHAnsi"/>
          <w:color w:val="0D0D0D"/>
        </w:rPr>
        <w:t>w tym rejestrację uczestników na poszczególnych szkoleniach, czuwanie nad pra</w:t>
      </w:r>
      <w:r>
        <w:rPr>
          <w:rFonts w:asciiTheme="minorHAnsi" w:eastAsia="Arial" w:hAnsiTheme="minorHAnsi"/>
          <w:color w:val="0D0D0D"/>
        </w:rPr>
        <w:t>widłowym przebiegiem szkolenia (żeby</w:t>
      </w:r>
      <w:r w:rsidRPr="009C7679">
        <w:rPr>
          <w:rFonts w:asciiTheme="minorHAnsi" w:eastAsia="Arial" w:hAnsiTheme="minorHAnsi"/>
          <w:color w:val="0D0D0D"/>
        </w:rPr>
        <w:t xml:space="preserve"> było realizowane zgod</w:t>
      </w:r>
      <w:r w:rsidR="00E042DC">
        <w:rPr>
          <w:rFonts w:asciiTheme="minorHAnsi" w:eastAsia="Arial" w:hAnsiTheme="minorHAnsi"/>
          <w:color w:val="0D0D0D"/>
        </w:rPr>
        <w:t>nie z planem, pilnowanie, aby w </w:t>
      </w:r>
      <w:r w:rsidRPr="009C7679">
        <w:rPr>
          <w:rFonts w:asciiTheme="minorHAnsi" w:eastAsia="Arial" w:hAnsiTheme="minorHAnsi"/>
          <w:color w:val="0D0D0D"/>
        </w:rPr>
        <w:t>szkoleniu nie brały udziału osoby spoza listy uczestników</w:t>
      </w:r>
      <w:r>
        <w:rPr>
          <w:rFonts w:asciiTheme="minorHAnsi" w:eastAsia="Arial" w:hAnsiTheme="minorHAnsi"/>
          <w:color w:val="0D0D0D"/>
        </w:rPr>
        <w:t>)</w:t>
      </w:r>
      <w:r w:rsidRPr="009C7679">
        <w:rPr>
          <w:rFonts w:asciiTheme="minorHAnsi" w:eastAsia="Arial" w:hAnsiTheme="minorHAnsi"/>
          <w:color w:val="0D0D0D"/>
        </w:rPr>
        <w:t>, zapewnienie właściwie przygotowanych sal szko</w:t>
      </w:r>
      <w:r>
        <w:rPr>
          <w:rFonts w:asciiTheme="minorHAnsi" w:eastAsia="Arial" w:hAnsiTheme="minorHAnsi"/>
          <w:color w:val="0D0D0D"/>
        </w:rPr>
        <w:t xml:space="preserve">leniowych, </w:t>
      </w:r>
      <w:r w:rsidRPr="009C7679">
        <w:rPr>
          <w:rFonts w:asciiTheme="minorHAnsi" w:eastAsia="Arial" w:hAnsiTheme="minorHAnsi"/>
          <w:color w:val="0D0D0D"/>
        </w:rPr>
        <w:t xml:space="preserve">wydawanie materiałów </w:t>
      </w:r>
      <w:r w:rsidRPr="001916E7">
        <w:rPr>
          <w:rFonts w:asciiTheme="minorHAnsi" w:eastAsia="Arial" w:hAnsiTheme="minorHAnsi"/>
          <w:color w:val="0D0D0D"/>
        </w:rPr>
        <w:t>piśmienniczych</w:t>
      </w:r>
      <w:r w:rsidRPr="00CC3338">
        <w:rPr>
          <w:rFonts w:asciiTheme="minorHAnsi" w:eastAsia="Arial" w:hAnsiTheme="minorHAnsi"/>
          <w:color w:val="0D0D0D"/>
        </w:rPr>
        <w:t xml:space="preserve"> i</w:t>
      </w:r>
      <w:r>
        <w:rPr>
          <w:rFonts w:asciiTheme="minorHAnsi" w:eastAsia="Arial" w:hAnsiTheme="minorHAnsi"/>
          <w:color w:val="0D0D0D"/>
        </w:rPr>
        <w:t xml:space="preserve"> szkoleniowych, </w:t>
      </w:r>
      <w:r w:rsidRPr="009C7679">
        <w:rPr>
          <w:rFonts w:asciiTheme="minorHAnsi" w:eastAsia="Arial" w:hAnsiTheme="minorHAnsi"/>
          <w:color w:val="0D0D0D"/>
        </w:rPr>
        <w:t>ewalu</w:t>
      </w:r>
      <w:r>
        <w:rPr>
          <w:rFonts w:asciiTheme="minorHAnsi" w:eastAsia="Arial" w:hAnsiTheme="minorHAnsi"/>
          <w:color w:val="0D0D0D"/>
        </w:rPr>
        <w:t xml:space="preserve">ację i raportowanie szkoleń oraz </w:t>
      </w:r>
      <w:r>
        <w:rPr>
          <w:rFonts w:asciiTheme="minorHAnsi" w:eastAsia="Arial" w:hAnsiTheme="minorHAnsi"/>
        </w:rPr>
        <w:t>współprace</w:t>
      </w:r>
      <w:r w:rsidRPr="00167175">
        <w:rPr>
          <w:rFonts w:asciiTheme="minorHAnsi" w:eastAsia="Arial" w:hAnsiTheme="minorHAnsi"/>
        </w:rPr>
        <w:t xml:space="preserve"> z obsługą obiektu</w:t>
      </w:r>
      <w:r>
        <w:rPr>
          <w:rFonts w:asciiTheme="minorHAnsi" w:eastAsia="Arial" w:hAnsiTheme="minorHAnsi"/>
        </w:rPr>
        <w:t xml:space="preserve">, </w:t>
      </w:r>
      <w:r w:rsidRPr="00167175">
        <w:rPr>
          <w:rFonts w:asciiTheme="minorHAnsi" w:eastAsia="Arial" w:hAnsiTheme="minorHAnsi"/>
        </w:rPr>
        <w:t xml:space="preserve">w którym realizowane będą szkolenia oraz </w:t>
      </w:r>
      <w:r>
        <w:rPr>
          <w:rFonts w:asciiTheme="minorHAnsi" w:eastAsia="Arial" w:hAnsiTheme="minorHAnsi"/>
        </w:rPr>
        <w:t>z </w:t>
      </w:r>
      <w:r w:rsidRPr="00167175">
        <w:rPr>
          <w:rFonts w:asciiTheme="minorHAnsi" w:eastAsia="Arial" w:hAnsiTheme="minorHAnsi"/>
        </w:rPr>
        <w:t>przedstawicielami Zamawiającego w kwestiach dotyczących organizacji szkolenia itp. w zależności od potrzeb.</w:t>
      </w:r>
      <w:r>
        <w:rPr>
          <w:rFonts w:asciiTheme="minorHAnsi" w:eastAsia="Arial" w:hAnsiTheme="minorHAnsi"/>
        </w:rPr>
        <w:t xml:space="preserve"> </w:t>
      </w:r>
      <w:r w:rsidRPr="00D4370C">
        <w:rPr>
          <w:rFonts w:cs="Calibri"/>
        </w:rPr>
        <w:t>Zamawiający nie wymaga zatrudnienia przez Wykona</w:t>
      </w:r>
      <w:r w:rsidR="00E042DC">
        <w:rPr>
          <w:rFonts w:cs="Calibri"/>
        </w:rPr>
        <w:t>wcę lub Podwykonawcę na umowy o </w:t>
      </w:r>
      <w:r w:rsidRPr="00D4370C">
        <w:rPr>
          <w:rFonts w:cs="Calibri"/>
        </w:rPr>
        <w:t>pracę osób wykonujących wskazane wyżej czynności w zakresie realizacji zamówienia. Niemniej jednak, Wykonawca może zatrudnić na umowy o pracę 2 osoby</w:t>
      </w:r>
      <w:r w:rsidRPr="00D4370C">
        <w:rPr>
          <w:rFonts w:cs="Calibri"/>
          <w:spacing w:val="-6"/>
        </w:rPr>
        <w:t xml:space="preserve">, które będą odpowiedzialne za wykonywanie ww. czynności </w:t>
      </w:r>
      <w:r w:rsidRPr="00D4370C">
        <w:rPr>
          <w:rFonts w:cs="Calibri"/>
        </w:rPr>
        <w:t>otrzymując w ten sposób dodatkowe</w:t>
      </w:r>
      <w:r w:rsidR="00E042DC">
        <w:rPr>
          <w:rFonts w:cs="Calibri"/>
        </w:rPr>
        <w:t xml:space="preserve"> punkty w ramach oceny oferty w </w:t>
      </w:r>
      <w:r w:rsidRPr="00D4370C">
        <w:rPr>
          <w:rFonts w:cs="Calibri"/>
        </w:rPr>
        <w:t>kryterium społecznym.</w:t>
      </w:r>
      <w:r w:rsidRPr="00D4370C">
        <w:rPr>
          <w:rFonts w:asciiTheme="minorHAnsi" w:eastAsia="Arial" w:hAnsiTheme="minorHAnsi"/>
        </w:rPr>
        <w:t xml:space="preserve"> Na żądanie Zamawiającego Wykonawca zobligowany jest do przedsta</w:t>
      </w:r>
      <w:r w:rsidR="00E042DC">
        <w:rPr>
          <w:rFonts w:asciiTheme="minorHAnsi" w:eastAsia="Arial" w:hAnsiTheme="minorHAnsi"/>
        </w:rPr>
        <w:t>wienia w </w:t>
      </w:r>
      <w:r w:rsidRPr="00D4370C">
        <w:rPr>
          <w:rFonts w:asciiTheme="minorHAnsi" w:eastAsia="Arial" w:hAnsiTheme="minorHAnsi"/>
        </w:rPr>
        <w:t>ciągu 3 dni roboczych stosownych dokumentów potwierdzających spełnienie kryterium społecznego.</w:t>
      </w:r>
    </w:p>
    <w:p w:rsidR="00811578" w:rsidRPr="009C7679" w:rsidRDefault="00811578" w:rsidP="000005F5">
      <w:pPr>
        <w:pStyle w:val="Akapitzlist"/>
        <w:numPr>
          <w:ilvl w:val="0"/>
          <w:numId w:val="4"/>
        </w:numPr>
        <w:tabs>
          <w:tab w:val="left" w:pos="567"/>
        </w:tabs>
        <w:spacing w:line="276" w:lineRule="auto"/>
        <w:ind w:left="567" w:right="20" w:hanging="283"/>
        <w:contextualSpacing/>
        <w:jc w:val="both"/>
        <w:rPr>
          <w:rFonts w:asciiTheme="minorHAnsi" w:eastAsia="Arial" w:hAnsiTheme="minorHAnsi"/>
        </w:rPr>
      </w:pPr>
      <w:r w:rsidRPr="00B6394D">
        <w:rPr>
          <w:rFonts w:asciiTheme="minorHAnsi" w:hAnsiTheme="minorHAnsi"/>
          <w:b/>
        </w:rPr>
        <w:t>UWAGA:</w:t>
      </w:r>
      <w:r w:rsidRPr="009C7679">
        <w:rPr>
          <w:rFonts w:asciiTheme="minorHAnsi" w:hAnsiTheme="minorHAnsi"/>
        </w:rPr>
        <w:t xml:space="preserve"> W związku z jednym z przyjętych przez Zamawiającego </w:t>
      </w:r>
      <w:proofErr w:type="spellStart"/>
      <w:r w:rsidRPr="009C7679">
        <w:rPr>
          <w:rFonts w:asciiTheme="minorHAnsi" w:hAnsiTheme="minorHAnsi"/>
        </w:rPr>
        <w:t>pozacenowego</w:t>
      </w:r>
      <w:proofErr w:type="spellEnd"/>
      <w:r w:rsidRPr="009C7679">
        <w:rPr>
          <w:rFonts w:asciiTheme="minorHAnsi" w:hAnsiTheme="minorHAnsi"/>
        </w:rPr>
        <w:t xml:space="preserve"> kryterium oceny ofert Wykonawca ma możliwość uzyskania </w:t>
      </w:r>
      <w:r>
        <w:rPr>
          <w:rFonts w:asciiTheme="minorHAnsi" w:hAnsiTheme="minorHAnsi"/>
        </w:rPr>
        <w:t>dodatkowych punktów</w:t>
      </w:r>
      <w:r w:rsidRPr="009C7679">
        <w:rPr>
          <w:rFonts w:asciiTheme="minorHAnsi" w:hAnsiTheme="minorHAnsi"/>
        </w:rPr>
        <w:t xml:space="preserve">, jeżeli zapewnieni możliwości </w:t>
      </w:r>
      <w:r w:rsidRPr="00943FE7">
        <w:rPr>
          <w:rFonts w:asciiTheme="minorHAnsi" w:hAnsiTheme="minorHAnsi"/>
          <w:u w:val="single"/>
        </w:rPr>
        <w:t>zorganizowania 3 szkoleń w 3 salach szkoleniowych</w:t>
      </w:r>
      <w:r w:rsidRPr="00943FE7">
        <w:rPr>
          <w:rFonts w:asciiTheme="minorHAnsi" w:hAnsiTheme="minorHAnsi"/>
          <w:color w:val="0D0D0D"/>
          <w:u w:val="single"/>
        </w:rPr>
        <w:t xml:space="preserve"> </w:t>
      </w:r>
      <w:r w:rsidRPr="00943FE7">
        <w:rPr>
          <w:rFonts w:asciiTheme="minorHAnsi" w:hAnsiTheme="minorHAnsi"/>
          <w:u w:val="single"/>
        </w:rPr>
        <w:t xml:space="preserve">jednocześnie, w obiekcie hotelarskim lub w obiekcie konferencyjnym znajdującym się w budynku biurowym zaproponowanym </w:t>
      </w:r>
      <w:r w:rsidRPr="00943FE7">
        <w:rPr>
          <w:rFonts w:asciiTheme="minorHAnsi" w:hAnsiTheme="minorHAnsi"/>
          <w:color w:val="0D0D0D"/>
          <w:u w:val="single"/>
        </w:rPr>
        <w:t>przez Wykonawcę w ofercie</w:t>
      </w:r>
      <w:r w:rsidRPr="009C7679">
        <w:rPr>
          <w:rFonts w:asciiTheme="minorHAnsi" w:hAnsiTheme="minorHAnsi"/>
          <w:color w:val="0D0D0D"/>
        </w:rPr>
        <w:t>, w</w:t>
      </w:r>
      <w:r>
        <w:rPr>
          <w:rFonts w:asciiTheme="minorHAnsi" w:hAnsiTheme="minorHAnsi"/>
        </w:rPr>
        <w:t> </w:t>
      </w:r>
      <w:r w:rsidRPr="009C7679">
        <w:rPr>
          <w:rFonts w:asciiTheme="minorHAnsi" w:hAnsiTheme="minorHAnsi"/>
          <w:color w:val="0D0D0D"/>
        </w:rPr>
        <w:t>trakcie</w:t>
      </w:r>
      <w:r w:rsidRPr="009C7679">
        <w:rPr>
          <w:rFonts w:asciiTheme="minorHAnsi" w:hAnsiTheme="minorHAnsi"/>
        </w:rPr>
        <w:t xml:space="preserve"> </w:t>
      </w:r>
      <w:r w:rsidRPr="009C7679">
        <w:rPr>
          <w:rFonts w:asciiTheme="minorHAnsi" w:hAnsiTheme="minorHAnsi"/>
          <w:color w:val="0D0D0D"/>
        </w:rPr>
        <w:t>jednego dnia w terminach ustalonych przez Zamawiającego</w:t>
      </w:r>
      <w:r>
        <w:rPr>
          <w:rFonts w:asciiTheme="minorHAnsi" w:hAnsiTheme="minorHAnsi"/>
          <w:color w:val="0D0D0D"/>
        </w:rPr>
        <w:t xml:space="preserve"> </w:t>
      </w:r>
      <w:r w:rsidRPr="009C7679">
        <w:rPr>
          <w:rFonts w:asciiTheme="minorHAnsi" w:hAnsiTheme="minorHAnsi"/>
          <w:color w:val="0D0D0D"/>
        </w:rPr>
        <w:t>z Wykonawcą.</w:t>
      </w:r>
    </w:p>
    <w:p w:rsidR="00811578" w:rsidRPr="009C7679" w:rsidRDefault="00811578" w:rsidP="000005F5">
      <w:pPr>
        <w:pStyle w:val="Akapitzlist"/>
        <w:numPr>
          <w:ilvl w:val="0"/>
          <w:numId w:val="4"/>
        </w:numPr>
        <w:tabs>
          <w:tab w:val="left" w:pos="567"/>
        </w:tabs>
        <w:spacing w:line="276" w:lineRule="auto"/>
        <w:ind w:left="567" w:right="20" w:hanging="283"/>
        <w:contextualSpacing/>
        <w:jc w:val="both"/>
        <w:rPr>
          <w:rFonts w:asciiTheme="minorHAnsi" w:eastAsia="Arial" w:hAnsiTheme="minorHAnsi"/>
        </w:rPr>
      </w:pPr>
      <w:r w:rsidRPr="009C7679">
        <w:rPr>
          <w:rFonts w:asciiTheme="minorHAnsi" w:eastAsia="Arial" w:hAnsiTheme="minorHAnsi"/>
        </w:rPr>
        <w:t>Zapewnienia wyżywienia każdorazowo dla wszystkich osób zgłoszonych przez Zamawiającego (uczestnicy szkolenia oraz osoby ze strony Zamawiającego), obejmującego:</w:t>
      </w:r>
    </w:p>
    <w:p w:rsidR="00811578" w:rsidRPr="00B36965" w:rsidRDefault="00811578" w:rsidP="000005F5">
      <w:pPr>
        <w:pStyle w:val="Akapitzlist"/>
        <w:numPr>
          <w:ilvl w:val="0"/>
          <w:numId w:val="7"/>
        </w:numPr>
        <w:tabs>
          <w:tab w:val="clear" w:pos="0"/>
          <w:tab w:val="num" w:pos="851"/>
        </w:tabs>
        <w:spacing w:line="276" w:lineRule="auto"/>
        <w:ind w:left="851" w:right="20" w:hanging="284"/>
        <w:jc w:val="both"/>
        <w:rPr>
          <w:rFonts w:asciiTheme="minorHAnsi" w:eastAsia="Arial" w:hAnsiTheme="minorHAnsi"/>
        </w:rPr>
      </w:pPr>
      <w:r>
        <w:rPr>
          <w:rFonts w:asciiTheme="minorHAnsi" w:eastAsia="Arial" w:hAnsiTheme="minorHAnsi"/>
        </w:rPr>
        <w:t>jedno</w:t>
      </w:r>
      <w:r w:rsidRPr="00B6394D">
        <w:rPr>
          <w:rFonts w:asciiTheme="minorHAnsi" w:eastAsia="Arial" w:hAnsiTheme="minorHAnsi"/>
        </w:rPr>
        <w:t xml:space="preserve">daniowy obiad </w:t>
      </w:r>
      <w:r>
        <w:rPr>
          <w:rFonts w:asciiTheme="minorHAnsi" w:eastAsia="Arial" w:hAnsiTheme="minorHAnsi"/>
        </w:rPr>
        <w:t>w formie bufetu</w:t>
      </w:r>
      <w:r w:rsidRPr="00B6394D">
        <w:rPr>
          <w:rFonts w:asciiTheme="minorHAnsi" w:eastAsia="Arial" w:hAnsiTheme="minorHAnsi"/>
        </w:rPr>
        <w:t xml:space="preserve"> (drugie danie),</w:t>
      </w:r>
      <w:r>
        <w:rPr>
          <w:rFonts w:asciiTheme="minorHAnsi" w:eastAsia="Arial" w:hAnsiTheme="minorHAnsi"/>
        </w:rPr>
        <w:t xml:space="preserve"> </w:t>
      </w:r>
      <w:r w:rsidRPr="00B6394D">
        <w:rPr>
          <w:rFonts w:asciiTheme="minorHAnsi" w:eastAsia="Arial" w:hAnsiTheme="minorHAnsi"/>
        </w:rPr>
        <w:t xml:space="preserve">z opcją </w:t>
      </w:r>
      <w:r>
        <w:rPr>
          <w:rFonts w:asciiTheme="minorHAnsi" w:eastAsia="Arial" w:hAnsiTheme="minorHAnsi"/>
        </w:rPr>
        <w:t>wegetariańską</w:t>
      </w:r>
      <w:r w:rsidRPr="00B6394D">
        <w:rPr>
          <w:rFonts w:asciiTheme="minorHAnsi" w:eastAsia="Arial" w:hAnsiTheme="minorHAnsi"/>
        </w:rPr>
        <w:t>, podawany w godzinach 13:00-15:00 (przestrzeń restauracyjna poza salą szkoleniową, ale w tym samym budynku bez konieczności wychodzenia uczestników na dwór). Każdy uczestnik musi każdorazowo mieć możliwość wyboru co najmniej jednego z dwóch drugich dań z menu. Każdorazowo obiad musi składać się z:</w:t>
      </w:r>
    </w:p>
    <w:p w:rsidR="00811578" w:rsidRPr="009C7679" w:rsidRDefault="00811578" w:rsidP="000005F5">
      <w:pPr>
        <w:numPr>
          <w:ilvl w:val="1"/>
          <w:numId w:val="7"/>
        </w:numPr>
        <w:tabs>
          <w:tab w:val="clear" w:pos="0"/>
          <w:tab w:val="num" w:pos="1134"/>
        </w:tabs>
        <w:spacing w:line="276" w:lineRule="auto"/>
        <w:ind w:left="1134" w:hanging="283"/>
        <w:jc w:val="both"/>
        <w:rPr>
          <w:rFonts w:asciiTheme="minorHAnsi" w:eastAsia="Arial" w:hAnsiTheme="minorHAnsi"/>
        </w:rPr>
      </w:pPr>
      <w:r w:rsidRPr="009C7679">
        <w:rPr>
          <w:rFonts w:asciiTheme="minorHAnsi" w:eastAsia="Arial" w:hAnsiTheme="minorHAnsi"/>
        </w:rPr>
        <w:t>drugie danie</w:t>
      </w:r>
      <w:r>
        <w:rPr>
          <w:rFonts w:asciiTheme="minorHAnsi" w:eastAsia="Arial" w:hAnsiTheme="minorHAnsi"/>
        </w:rPr>
        <w:t>, również w opcji wegetariańskiej</w:t>
      </w:r>
      <w:r w:rsidRPr="009C7679">
        <w:rPr>
          <w:rFonts w:asciiTheme="minorHAnsi" w:eastAsia="Arial" w:hAnsiTheme="minorHAnsi"/>
        </w:rPr>
        <w:t xml:space="preserve"> (w menu min. 2 rodzaje do wyboru);</w:t>
      </w:r>
    </w:p>
    <w:p w:rsidR="00811578" w:rsidRPr="009C7679" w:rsidRDefault="00811578" w:rsidP="000005F5">
      <w:pPr>
        <w:numPr>
          <w:ilvl w:val="1"/>
          <w:numId w:val="7"/>
        </w:numPr>
        <w:tabs>
          <w:tab w:val="clear" w:pos="0"/>
          <w:tab w:val="num" w:pos="1134"/>
        </w:tabs>
        <w:spacing w:line="276" w:lineRule="auto"/>
        <w:ind w:left="1134" w:hanging="283"/>
        <w:jc w:val="both"/>
        <w:rPr>
          <w:rFonts w:asciiTheme="minorHAnsi" w:eastAsia="Arial" w:hAnsiTheme="minorHAnsi"/>
        </w:rPr>
      </w:pPr>
      <w:r w:rsidRPr="009C7679">
        <w:rPr>
          <w:rFonts w:asciiTheme="minorHAnsi" w:eastAsia="Arial" w:hAnsiTheme="minorHAnsi"/>
        </w:rPr>
        <w:t>surówki / warzywa (w menu min. 2 rodzaje do wyboru);</w:t>
      </w:r>
    </w:p>
    <w:p w:rsidR="00811578" w:rsidRPr="009C7679" w:rsidRDefault="00811578" w:rsidP="000005F5">
      <w:pPr>
        <w:numPr>
          <w:ilvl w:val="1"/>
          <w:numId w:val="7"/>
        </w:numPr>
        <w:tabs>
          <w:tab w:val="clear" w:pos="0"/>
          <w:tab w:val="num" w:pos="1134"/>
        </w:tabs>
        <w:spacing w:line="276" w:lineRule="auto"/>
        <w:ind w:left="1134" w:hanging="283"/>
        <w:jc w:val="both"/>
        <w:rPr>
          <w:rFonts w:asciiTheme="minorHAnsi" w:eastAsia="Arial" w:hAnsiTheme="minorHAnsi"/>
        </w:rPr>
      </w:pPr>
      <w:r w:rsidRPr="009C7679">
        <w:rPr>
          <w:rFonts w:asciiTheme="minorHAnsi" w:eastAsia="Arial" w:hAnsiTheme="minorHAnsi"/>
        </w:rPr>
        <w:t>dodatki skrobiowe (w menu min. 2 rodzaje do wyboru);</w:t>
      </w:r>
    </w:p>
    <w:p w:rsidR="00811578" w:rsidRPr="00330FEA" w:rsidRDefault="00811578" w:rsidP="000005F5">
      <w:pPr>
        <w:numPr>
          <w:ilvl w:val="1"/>
          <w:numId w:val="7"/>
        </w:numPr>
        <w:tabs>
          <w:tab w:val="clear" w:pos="0"/>
          <w:tab w:val="num" w:pos="1134"/>
        </w:tabs>
        <w:spacing w:line="276" w:lineRule="auto"/>
        <w:ind w:left="1134" w:hanging="283"/>
        <w:jc w:val="both"/>
        <w:rPr>
          <w:rFonts w:asciiTheme="minorHAnsi" w:eastAsia="Arial" w:hAnsiTheme="minorHAnsi"/>
        </w:rPr>
      </w:pPr>
      <w:r w:rsidRPr="009C7679">
        <w:rPr>
          <w:rFonts w:asciiTheme="minorHAnsi" w:eastAsia="Arial" w:hAnsiTheme="minorHAnsi"/>
        </w:rPr>
        <w:t>napoje – woda i soki 100 % (min. 2 rodzaje</w:t>
      </w:r>
      <w:r>
        <w:rPr>
          <w:rFonts w:asciiTheme="minorHAnsi" w:eastAsia="Arial" w:hAnsiTheme="minorHAnsi"/>
        </w:rPr>
        <w:t xml:space="preserve"> –</w:t>
      </w:r>
      <w:r w:rsidRPr="009C7679">
        <w:rPr>
          <w:rFonts w:asciiTheme="minorHAnsi" w:eastAsia="Arial" w:hAnsiTheme="minorHAnsi"/>
        </w:rPr>
        <w:t xml:space="preserve"> jabłkowy, pomarańczowy) w dzbankach</w:t>
      </w:r>
      <w:r>
        <w:rPr>
          <w:rFonts w:asciiTheme="minorHAnsi" w:eastAsia="Arial" w:hAnsiTheme="minorHAnsi"/>
        </w:rPr>
        <w:t>.</w:t>
      </w:r>
      <w:r w:rsidRPr="009C7679">
        <w:rPr>
          <w:rFonts w:asciiTheme="minorHAnsi" w:eastAsia="Arial" w:hAnsiTheme="minorHAnsi"/>
        </w:rPr>
        <w:t xml:space="preserve"> </w:t>
      </w:r>
    </w:p>
    <w:p w:rsidR="00811578" w:rsidRPr="009C7679" w:rsidRDefault="00811578" w:rsidP="000005F5">
      <w:pPr>
        <w:numPr>
          <w:ilvl w:val="0"/>
          <w:numId w:val="7"/>
        </w:numPr>
        <w:tabs>
          <w:tab w:val="clear" w:pos="0"/>
          <w:tab w:val="num" w:pos="851"/>
        </w:tabs>
        <w:spacing w:line="276" w:lineRule="auto"/>
        <w:ind w:left="851" w:hanging="284"/>
        <w:jc w:val="both"/>
        <w:rPr>
          <w:rFonts w:asciiTheme="minorHAnsi" w:eastAsia="Arial" w:hAnsiTheme="minorHAnsi"/>
        </w:rPr>
      </w:pPr>
      <w:r w:rsidRPr="009C7679">
        <w:rPr>
          <w:rFonts w:asciiTheme="minorHAnsi" w:eastAsia="Arial" w:hAnsiTheme="minorHAnsi"/>
        </w:rPr>
        <w:t>3 przerwy kawowe w formie bufetu kawowego przygotowanego:</w:t>
      </w:r>
    </w:p>
    <w:p w:rsidR="00811578" w:rsidRPr="003E2159" w:rsidRDefault="00811578" w:rsidP="000005F5">
      <w:pPr>
        <w:numPr>
          <w:ilvl w:val="1"/>
          <w:numId w:val="8"/>
        </w:numPr>
        <w:tabs>
          <w:tab w:val="clear" w:pos="0"/>
          <w:tab w:val="num" w:pos="1134"/>
        </w:tabs>
        <w:spacing w:line="276" w:lineRule="auto"/>
        <w:ind w:left="1134" w:hanging="283"/>
        <w:jc w:val="both"/>
        <w:rPr>
          <w:rFonts w:asciiTheme="minorHAnsi" w:eastAsia="Arial" w:hAnsiTheme="minorHAnsi"/>
        </w:rPr>
      </w:pPr>
      <w:r w:rsidRPr="003E2159">
        <w:rPr>
          <w:rFonts w:asciiTheme="minorHAnsi" w:eastAsia="Arial" w:hAnsiTheme="minorHAnsi"/>
        </w:rPr>
        <w:t>przed rozpoczęciem zajęć ok. godz. 08:00 – 09:00 przerwa (godzina przerwy wskazywana będzie każdorazowo przez Zamawiającego i podawana Wykonawcy</w:t>
      </w:r>
      <w:r w:rsidRPr="003E2159">
        <w:rPr>
          <w:rFonts w:asciiTheme="minorHAnsi" w:eastAsia="Times New Roman" w:hAnsiTheme="minorHAnsi"/>
        </w:rPr>
        <w:t xml:space="preserve"> </w:t>
      </w:r>
      <w:r w:rsidRPr="003E2159">
        <w:rPr>
          <w:rFonts w:asciiTheme="minorHAnsi" w:eastAsia="Arial" w:hAnsiTheme="minorHAnsi"/>
        </w:rPr>
        <w:t>minimum na jeden dzień przed dniem szkolenia): kawa z ekspresu wysokociśnieniowego – świeżo parzona, herbata ekspresowa – min. 3 rodzaje/ smaki, soki owocowe – min. 2 smaki, woda</w:t>
      </w:r>
      <w:r>
        <w:rPr>
          <w:rFonts w:asciiTheme="minorHAnsi" w:eastAsia="Arial" w:hAnsiTheme="minorHAnsi"/>
        </w:rPr>
        <w:t xml:space="preserve"> nalewana z dystrybutora i/lub </w:t>
      </w:r>
      <w:r>
        <w:rPr>
          <w:rFonts w:asciiTheme="minorHAnsi" w:eastAsia="Arial" w:hAnsiTheme="minorHAnsi"/>
        </w:rPr>
        <w:lastRenderedPageBreak/>
        <w:t>dostępna w dzbankach</w:t>
      </w:r>
      <w:r w:rsidRPr="003E2159">
        <w:rPr>
          <w:rFonts w:asciiTheme="minorHAnsi" w:eastAsia="Arial" w:hAnsiTheme="minorHAnsi"/>
        </w:rPr>
        <w:t>, mleko do kawy</w:t>
      </w:r>
      <w:r>
        <w:rPr>
          <w:rFonts w:asciiTheme="minorHAnsi" w:eastAsia="Arial" w:hAnsiTheme="minorHAnsi"/>
        </w:rPr>
        <w:t xml:space="preserve"> </w:t>
      </w:r>
      <w:bookmarkStart w:id="0" w:name="_Hlk125548211"/>
      <w:r>
        <w:rPr>
          <w:rFonts w:asciiTheme="minorHAnsi" w:eastAsia="Arial" w:hAnsiTheme="minorHAnsi"/>
        </w:rPr>
        <w:t>(w tym: roślinne i bez laktozy)</w:t>
      </w:r>
      <w:bookmarkEnd w:id="0"/>
      <w:r w:rsidRPr="003E2159">
        <w:rPr>
          <w:rFonts w:asciiTheme="minorHAnsi" w:eastAsia="Arial" w:hAnsiTheme="minorHAnsi"/>
        </w:rPr>
        <w:t>, cukier, cytryna, min. 3 rodzaje świeżych ciastek (np. mini pączki, mini drożdżówki, itp.) – porcja dla 1 osoby min. 300 g; podczas dwóch kolejnych przerw (godzina ustalona ka</w:t>
      </w:r>
      <w:r>
        <w:rPr>
          <w:rFonts w:asciiTheme="minorHAnsi" w:eastAsia="Arial" w:hAnsiTheme="minorHAnsi"/>
        </w:rPr>
        <w:t xml:space="preserve">żdorazowo z Zamawiającym </w:t>
      </w:r>
      <w:r w:rsidRPr="003E2159">
        <w:rPr>
          <w:rFonts w:asciiTheme="minorHAnsi" w:eastAsia="Arial" w:hAnsiTheme="minorHAnsi"/>
        </w:rPr>
        <w:t xml:space="preserve">1 dzień roboczy przed szkoleniem) – kawa z ekspresu wysokociśnieniowego – świeżo parzona, herbata ekspresowa – min. 3 rodzaje/ smaki, soki owocowe min. 2 smaki, woda </w:t>
      </w:r>
      <w:r>
        <w:rPr>
          <w:rFonts w:asciiTheme="minorHAnsi" w:eastAsia="Arial" w:hAnsiTheme="minorHAnsi"/>
        </w:rPr>
        <w:t>(nalewana z dystrybutora i/lub dostępna w dzbankach)</w:t>
      </w:r>
      <w:r w:rsidRPr="003E2159">
        <w:rPr>
          <w:rFonts w:asciiTheme="minorHAnsi" w:eastAsia="Arial" w:hAnsiTheme="minorHAnsi"/>
        </w:rPr>
        <w:t>, mleko do kawy</w:t>
      </w:r>
      <w:r>
        <w:rPr>
          <w:rFonts w:asciiTheme="minorHAnsi" w:eastAsia="Arial" w:hAnsiTheme="minorHAnsi"/>
        </w:rPr>
        <w:t xml:space="preserve"> (w tym: roślinne bez laktozy)</w:t>
      </w:r>
      <w:r w:rsidRPr="003E2159">
        <w:rPr>
          <w:rFonts w:asciiTheme="minorHAnsi" w:eastAsia="Arial" w:hAnsiTheme="minorHAnsi"/>
        </w:rPr>
        <w:t xml:space="preserve">, cukier, cytryna, min. 3 świeże ciastka (np. mini pączki, mini drożdżówki, itp.) – porcja dla 1 osoby min. 300 g; </w:t>
      </w:r>
    </w:p>
    <w:p w:rsidR="00811578" w:rsidRPr="009C7679" w:rsidRDefault="00811578" w:rsidP="000005F5">
      <w:pPr>
        <w:numPr>
          <w:ilvl w:val="0"/>
          <w:numId w:val="8"/>
        </w:numPr>
        <w:tabs>
          <w:tab w:val="clear" w:pos="0"/>
          <w:tab w:val="num" w:pos="851"/>
        </w:tabs>
        <w:spacing w:line="276" w:lineRule="auto"/>
        <w:ind w:left="851" w:right="20" w:hanging="284"/>
        <w:jc w:val="both"/>
        <w:rPr>
          <w:rFonts w:asciiTheme="minorHAnsi" w:eastAsia="Arial" w:hAnsiTheme="minorHAnsi"/>
        </w:rPr>
      </w:pPr>
      <w:r w:rsidRPr="009C7679">
        <w:rPr>
          <w:rFonts w:asciiTheme="minorHAnsi" w:eastAsia="Arial" w:hAnsiTheme="minorHAnsi"/>
        </w:rPr>
        <w:t xml:space="preserve">w ramach przerw kawowych ciepłe napoje – dostępne i uzupełniane w trakcie każdej </w:t>
      </w:r>
      <w:r w:rsidRPr="009C7679">
        <w:rPr>
          <w:rFonts w:asciiTheme="minorHAnsi" w:eastAsia="Arial" w:hAnsiTheme="minorHAnsi"/>
        </w:rPr>
        <w:br/>
        <w:t>z przerw;</w:t>
      </w:r>
    </w:p>
    <w:p w:rsidR="00811578" w:rsidRPr="009C7679" w:rsidRDefault="00811578" w:rsidP="000005F5">
      <w:pPr>
        <w:numPr>
          <w:ilvl w:val="0"/>
          <w:numId w:val="8"/>
        </w:numPr>
        <w:tabs>
          <w:tab w:val="clear" w:pos="0"/>
          <w:tab w:val="num" w:pos="851"/>
        </w:tabs>
        <w:spacing w:line="276" w:lineRule="auto"/>
        <w:ind w:left="851" w:right="20" w:hanging="284"/>
        <w:jc w:val="both"/>
        <w:rPr>
          <w:rFonts w:asciiTheme="minorHAnsi" w:eastAsia="Arial" w:hAnsiTheme="minorHAnsi"/>
        </w:rPr>
      </w:pPr>
      <w:r w:rsidRPr="009C7679">
        <w:rPr>
          <w:rFonts w:asciiTheme="minorHAnsi" w:eastAsia="Arial" w:hAnsiTheme="minorHAnsi"/>
        </w:rPr>
        <w:t>przerwy kawowe dostępne poza salą szkoleniową, jednak w jej bezpośrednim sąsiedztwie;</w:t>
      </w:r>
    </w:p>
    <w:p w:rsidR="00811578" w:rsidRDefault="00811578" w:rsidP="000005F5">
      <w:pPr>
        <w:numPr>
          <w:ilvl w:val="0"/>
          <w:numId w:val="8"/>
        </w:numPr>
        <w:tabs>
          <w:tab w:val="clear" w:pos="0"/>
          <w:tab w:val="num" w:pos="851"/>
        </w:tabs>
        <w:spacing w:line="276" w:lineRule="auto"/>
        <w:ind w:left="851" w:right="20" w:hanging="284"/>
        <w:jc w:val="both"/>
        <w:rPr>
          <w:rFonts w:asciiTheme="minorHAnsi" w:eastAsia="Arial" w:hAnsiTheme="minorHAnsi"/>
        </w:rPr>
      </w:pPr>
      <w:r w:rsidRPr="009C7679">
        <w:rPr>
          <w:rFonts w:asciiTheme="minorHAnsi" w:eastAsia="Arial" w:hAnsiTheme="minorHAnsi"/>
        </w:rPr>
        <w:t xml:space="preserve">obiad </w:t>
      </w:r>
      <w:r>
        <w:rPr>
          <w:rFonts w:asciiTheme="minorHAnsi" w:eastAsia="Arial" w:hAnsiTheme="minorHAnsi"/>
        </w:rPr>
        <w:t>w formie bufetu</w:t>
      </w:r>
      <w:r w:rsidRPr="009C7679">
        <w:rPr>
          <w:rFonts w:asciiTheme="minorHAnsi" w:eastAsia="Arial" w:hAnsiTheme="minorHAnsi"/>
        </w:rPr>
        <w:t xml:space="preserve"> – stoły</w:t>
      </w:r>
      <w:r>
        <w:rPr>
          <w:rFonts w:asciiTheme="minorHAnsi" w:eastAsia="Arial" w:hAnsiTheme="minorHAnsi"/>
        </w:rPr>
        <w:t xml:space="preserve">/stoły koktajlowe (1 stół koktajlowy dla max. 4 osób) </w:t>
      </w:r>
      <w:r w:rsidRPr="009C7679">
        <w:rPr>
          <w:rFonts w:asciiTheme="minorHAnsi" w:eastAsia="Arial" w:hAnsiTheme="minorHAnsi"/>
        </w:rPr>
        <w:t xml:space="preserve">dedykowane uczestnikom każdego szkolenia powinny być oznakowane (na każdym </w:t>
      </w:r>
      <w:r w:rsidR="00E042DC">
        <w:rPr>
          <w:rFonts w:asciiTheme="minorHAnsi" w:eastAsia="Arial" w:hAnsiTheme="minorHAnsi"/>
        </w:rPr>
        <w:t>stole tabliczka informacyjna) w </w:t>
      </w:r>
      <w:r w:rsidRPr="009C7679">
        <w:rPr>
          <w:rFonts w:asciiTheme="minorHAnsi" w:eastAsia="Arial" w:hAnsiTheme="minorHAnsi"/>
        </w:rPr>
        <w:t>sposób umożliwiający ich rozpoznanie</w:t>
      </w:r>
      <w:r>
        <w:rPr>
          <w:rFonts w:asciiTheme="minorHAnsi" w:eastAsia="Arial" w:hAnsiTheme="minorHAnsi"/>
        </w:rPr>
        <w:t>;</w:t>
      </w:r>
    </w:p>
    <w:p w:rsidR="00811578" w:rsidRPr="009A1815" w:rsidRDefault="00811578" w:rsidP="000005F5">
      <w:pPr>
        <w:numPr>
          <w:ilvl w:val="0"/>
          <w:numId w:val="8"/>
        </w:numPr>
        <w:tabs>
          <w:tab w:val="clear" w:pos="0"/>
          <w:tab w:val="num" w:pos="851"/>
        </w:tabs>
        <w:spacing w:line="276" w:lineRule="auto"/>
        <w:ind w:left="851" w:right="20" w:hanging="284"/>
        <w:jc w:val="both"/>
        <w:rPr>
          <w:rFonts w:asciiTheme="minorHAnsi" w:eastAsia="Arial" w:hAnsiTheme="minorHAnsi"/>
        </w:rPr>
      </w:pPr>
      <w:r>
        <w:rPr>
          <w:rFonts w:asciiTheme="minorHAnsi" w:hAnsiTheme="minorHAnsi" w:cstheme="minorHAnsi"/>
        </w:rPr>
        <w:t>W</w:t>
      </w:r>
      <w:r w:rsidRPr="009A1815">
        <w:rPr>
          <w:rFonts w:asciiTheme="minorHAnsi" w:hAnsiTheme="minorHAnsi" w:cstheme="minorHAnsi"/>
        </w:rPr>
        <w:t>ykonawca zapewni świadczenie us</w:t>
      </w:r>
      <w:r w:rsidRPr="009A1815">
        <w:rPr>
          <w:rFonts w:asciiTheme="minorHAnsi" w:hAnsiTheme="minorHAnsi" w:cstheme="minorHAnsi" w:hint="eastAsia"/>
        </w:rPr>
        <w:t>ł</w:t>
      </w:r>
      <w:r w:rsidRPr="009A1815">
        <w:rPr>
          <w:rFonts w:asciiTheme="minorHAnsi" w:hAnsiTheme="minorHAnsi" w:cstheme="minorHAnsi"/>
        </w:rPr>
        <w:t xml:space="preserve">ugi cateringowej z </w:t>
      </w:r>
      <w:r w:rsidRPr="009A1815">
        <w:rPr>
          <w:rFonts w:asciiTheme="minorHAnsi" w:eastAsia="Arial" w:hAnsiTheme="minorHAnsi" w:cstheme="minorHAnsi"/>
        </w:rPr>
        <w:t>wykorzystaniem sztućców, naczyń, wyrobów szklanych i obrusów wielokrotnego użytku.</w:t>
      </w:r>
    </w:p>
    <w:p w:rsidR="00811578" w:rsidRPr="009C7679" w:rsidRDefault="00811578" w:rsidP="000005F5">
      <w:pPr>
        <w:pStyle w:val="Akapitzlist1"/>
        <w:numPr>
          <w:ilvl w:val="0"/>
          <w:numId w:val="4"/>
        </w:numPr>
        <w:tabs>
          <w:tab w:val="num" w:pos="567"/>
        </w:tabs>
        <w:spacing w:line="276" w:lineRule="auto"/>
        <w:ind w:left="567" w:hanging="283"/>
        <w:jc w:val="both"/>
        <w:rPr>
          <w:rFonts w:asciiTheme="minorHAnsi" w:eastAsia="Arial" w:hAnsiTheme="minorHAnsi"/>
        </w:rPr>
      </w:pPr>
      <w:r w:rsidRPr="009C7679">
        <w:rPr>
          <w:rFonts w:asciiTheme="minorHAnsi" w:eastAsia="Arial" w:hAnsiTheme="minorHAnsi"/>
        </w:rPr>
        <w:t>Zapewnienia realizacji usługi w obiekcie hotelarskim posiad</w:t>
      </w:r>
      <w:r w:rsidR="00E042DC">
        <w:rPr>
          <w:rFonts w:asciiTheme="minorHAnsi" w:eastAsia="Arial" w:hAnsiTheme="minorHAnsi"/>
        </w:rPr>
        <w:t>ającym zaplecze konferencyjne i </w:t>
      </w:r>
      <w:r w:rsidRPr="009C7679">
        <w:rPr>
          <w:rFonts w:asciiTheme="minorHAnsi" w:eastAsia="Arial" w:hAnsiTheme="minorHAnsi"/>
        </w:rPr>
        <w:t>restauracyjne o standardzie hotelu minimum trzygwiazdkowego lub w obiekcie k</w:t>
      </w:r>
      <w:r>
        <w:rPr>
          <w:rFonts w:asciiTheme="minorHAnsi" w:eastAsia="Arial" w:hAnsiTheme="minorHAnsi"/>
        </w:rPr>
        <w:t>onferencyjnym znajdującym się w </w:t>
      </w:r>
      <w:r w:rsidRPr="009C7679">
        <w:rPr>
          <w:rFonts w:asciiTheme="minorHAnsi" w:eastAsia="Arial" w:hAnsiTheme="minorHAnsi"/>
        </w:rPr>
        <w:t>budynku biurowym</w:t>
      </w:r>
      <w:r>
        <w:rPr>
          <w:rFonts w:asciiTheme="minorHAnsi" w:eastAsia="Arial" w:hAnsiTheme="minorHAnsi"/>
        </w:rPr>
        <w:t>.</w:t>
      </w:r>
    </w:p>
    <w:p w:rsidR="00811578" w:rsidRPr="009C7679" w:rsidRDefault="00811578" w:rsidP="000005F5">
      <w:pPr>
        <w:numPr>
          <w:ilvl w:val="0"/>
          <w:numId w:val="4"/>
        </w:numPr>
        <w:tabs>
          <w:tab w:val="num" w:pos="567"/>
        </w:tabs>
        <w:spacing w:line="276" w:lineRule="auto"/>
        <w:ind w:left="567" w:hanging="283"/>
        <w:jc w:val="both"/>
        <w:rPr>
          <w:rFonts w:asciiTheme="minorHAnsi" w:eastAsia="Arial" w:hAnsiTheme="minorHAnsi"/>
        </w:rPr>
      </w:pPr>
      <w:r w:rsidRPr="009C7679">
        <w:rPr>
          <w:rFonts w:asciiTheme="minorHAnsi" w:eastAsia="Arial" w:hAnsiTheme="minorHAnsi"/>
        </w:rPr>
        <w:t xml:space="preserve">Zapewnienia realizacji usługi w obiekcie hotelarskim/obiekcie konferencyjnym znajdującym się                            w budynku biurowym w centrum Warszawy, ale nie dalej niż 3 kilometry od Dworca Centralnego </w:t>
      </w:r>
      <w:r>
        <w:rPr>
          <w:rFonts w:asciiTheme="minorHAnsi" w:eastAsia="Arial" w:hAnsiTheme="minorHAnsi"/>
        </w:rPr>
        <w:t xml:space="preserve">                    </w:t>
      </w:r>
      <w:r w:rsidRPr="009C7679">
        <w:rPr>
          <w:rFonts w:asciiTheme="minorHAnsi" w:eastAsia="Arial" w:hAnsiTheme="minorHAnsi"/>
        </w:rPr>
        <w:t xml:space="preserve">(ul Aleje Jerozolimskie 54, 00-024 Warszawa) licząc za pomocą portali umożliwiających pomiar odległości, tj. </w:t>
      </w:r>
      <w:hyperlink r:id="rId13" w:history="1">
        <w:r w:rsidRPr="009C7679">
          <w:rPr>
            <w:rStyle w:val="Hipercze"/>
            <w:rFonts w:asciiTheme="minorHAnsi" w:eastAsia="Arial" w:hAnsiTheme="minorHAnsi"/>
            <w:color w:val="auto"/>
            <w:u w:val="none"/>
          </w:rPr>
          <w:t xml:space="preserve">www.targeo.pl, </w:t>
        </w:r>
      </w:hyperlink>
      <w:hyperlink r:id="rId14" w:history="1">
        <w:r w:rsidRPr="009C7679">
          <w:rPr>
            <w:rStyle w:val="Hipercze"/>
            <w:rFonts w:asciiTheme="minorHAnsi" w:eastAsia="Arial" w:hAnsiTheme="minorHAnsi"/>
            <w:color w:val="auto"/>
            <w:u w:val="none"/>
          </w:rPr>
          <w:t>www.maps.google.pl</w:t>
        </w:r>
      </w:hyperlink>
      <w:hyperlink r:id="rId15" w:history="1">
        <w:r w:rsidRPr="009C7679">
          <w:rPr>
            <w:rStyle w:val="Hipercze"/>
            <w:rFonts w:asciiTheme="minorHAnsi" w:eastAsia="Arial" w:hAnsiTheme="minorHAnsi"/>
            <w:color w:val="auto"/>
            <w:u w:val="none"/>
          </w:rPr>
          <w:t xml:space="preserve">, </w:t>
        </w:r>
      </w:hyperlink>
      <w:r w:rsidRPr="009C7679">
        <w:rPr>
          <w:rFonts w:asciiTheme="minorHAnsi" w:eastAsia="Arial" w:hAnsiTheme="minorHAnsi"/>
        </w:rPr>
        <w:t>lub inny ws</w:t>
      </w:r>
      <w:r>
        <w:rPr>
          <w:rFonts w:asciiTheme="minorHAnsi" w:eastAsia="Arial" w:hAnsiTheme="minorHAnsi"/>
        </w:rPr>
        <w:t xml:space="preserve">kazany przez Wykonawcę, zgodnie </w:t>
      </w:r>
      <w:r w:rsidR="00E042DC">
        <w:rPr>
          <w:rFonts w:asciiTheme="minorHAnsi" w:eastAsia="Arial" w:hAnsiTheme="minorHAnsi"/>
        </w:rPr>
        <w:t>z </w:t>
      </w:r>
      <w:r w:rsidRPr="009C7679">
        <w:rPr>
          <w:rFonts w:asciiTheme="minorHAnsi" w:eastAsia="Arial" w:hAnsiTheme="minorHAnsi"/>
        </w:rPr>
        <w:t xml:space="preserve">wynikiem najkorzystniejszego pomiaru dokonanego przez </w:t>
      </w:r>
      <w:r w:rsidRPr="0012640C">
        <w:rPr>
          <w:rFonts w:asciiTheme="minorHAnsi" w:eastAsia="Arial" w:hAnsiTheme="minorHAnsi"/>
        </w:rPr>
        <w:t xml:space="preserve">Zamawiającego. </w:t>
      </w:r>
      <w:r w:rsidRPr="0012640C">
        <w:rPr>
          <w:iCs/>
        </w:rPr>
        <w:t>Zama</w:t>
      </w:r>
      <w:r>
        <w:rPr>
          <w:iCs/>
        </w:rPr>
        <w:t>wiający nie dopuszcza pomiaru w </w:t>
      </w:r>
      <w:r w:rsidRPr="0012640C">
        <w:rPr>
          <w:iCs/>
        </w:rPr>
        <w:t>linii prostej oraz „w promieniu”, jak również pomiarów z wykorzystani</w:t>
      </w:r>
      <w:r>
        <w:rPr>
          <w:iCs/>
        </w:rPr>
        <w:t>em tras pieszych, rowerowych, a </w:t>
      </w:r>
      <w:r w:rsidRPr="0012640C">
        <w:rPr>
          <w:iCs/>
        </w:rPr>
        <w:t>także dróg prywatnych oraz o ograniczonym dostępie.</w:t>
      </w:r>
    </w:p>
    <w:p w:rsidR="00811578" w:rsidRPr="009C7679" w:rsidRDefault="00811578" w:rsidP="000005F5">
      <w:pPr>
        <w:numPr>
          <w:ilvl w:val="0"/>
          <w:numId w:val="4"/>
        </w:numPr>
        <w:tabs>
          <w:tab w:val="num" w:pos="567"/>
        </w:tabs>
        <w:spacing w:line="276" w:lineRule="auto"/>
        <w:ind w:left="567" w:hanging="283"/>
        <w:jc w:val="both"/>
        <w:rPr>
          <w:rFonts w:asciiTheme="minorHAnsi" w:eastAsia="Arial" w:hAnsiTheme="minorHAnsi"/>
        </w:rPr>
      </w:pPr>
      <w:r w:rsidRPr="009C7679">
        <w:rPr>
          <w:rFonts w:asciiTheme="minorHAnsi" w:eastAsia="Arial" w:hAnsiTheme="minorHAnsi"/>
        </w:rPr>
        <w:t>Zapewnienia każdorazowo 3 bezpłatnych miejsc parkingowych na czas trwania każdego szkolenia. Miejsca parkingowe muszą znajdować się w bezpośrednim są</w:t>
      </w:r>
      <w:r>
        <w:rPr>
          <w:rFonts w:asciiTheme="minorHAnsi" w:eastAsia="Arial" w:hAnsiTheme="minorHAnsi"/>
        </w:rPr>
        <w:t xml:space="preserve">siedztwie obiektu hotelarskiego </w:t>
      </w:r>
      <w:r w:rsidRPr="009C7679">
        <w:rPr>
          <w:rFonts w:asciiTheme="minorHAnsi" w:eastAsia="Arial" w:hAnsiTheme="minorHAnsi"/>
        </w:rPr>
        <w:t xml:space="preserve">lub obiektu konferencyjnego (na terenie obiektu hotelarskiego lub obiektu konferencyjnego lub na terenie działki przylegającej do obiektu hotelarskiego lub obiektu konferencyjnego) i muszą być wcześniej zarezerwowane przez Wykonawcę i wskazane Zamawiającemu jako miejsca dedykowane dla przedstawicieli Zamawiającego. Informacja o formie korzystania z ww. miejsc parkingowych będzie przekazana Wykonawcy przez Zamawiającego drogą mailową najpóźniej do godziny 12:00 na 1 dzień roboczy przed terminem pierwszego szkolenia oraz jeżeli nastąpią jakiekolwiek zmiany w korzystaniu </w:t>
      </w:r>
      <w:r>
        <w:rPr>
          <w:rFonts w:asciiTheme="minorHAnsi" w:eastAsia="Arial" w:hAnsiTheme="minorHAnsi"/>
        </w:rPr>
        <w:t xml:space="preserve">                  </w:t>
      </w:r>
      <w:r w:rsidRPr="009C7679">
        <w:rPr>
          <w:rFonts w:asciiTheme="minorHAnsi" w:eastAsia="Arial" w:hAnsiTheme="minorHAnsi"/>
        </w:rPr>
        <w:t>z parkingu każdorazowo nie później niż w dniu szkolenia, przed jego rozpoczęciem.</w:t>
      </w:r>
    </w:p>
    <w:p w:rsidR="00811578" w:rsidRPr="00C95C3E" w:rsidRDefault="00811578" w:rsidP="000005F5">
      <w:pPr>
        <w:numPr>
          <w:ilvl w:val="0"/>
          <w:numId w:val="4"/>
        </w:numPr>
        <w:tabs>
          <w:tab w:val="clear" w:pos="66"/>
          <w:tab w:val="num" w:pos="567"/>
        </w:tabs>
        <w:spacing w:line="276" w:lineRule="auto"/>
        <w:ind w:left="567" w:hanging="283"/>
        <w:jc w:val="both"/>
        <w:rPr>
          <w:rFonts w:asciiTheme="minorHAnsi" w:eastAsia="Arial" w:hAnsiTheme="minorHAnsi"/>
        </w:rPr>
      </w:pPr>
      <w:r w:rsidRPr="00C95C3E">
        <w:rPr>
          <w:rFonts w:asciiTheme="minorHAnsi" w:eastAsia="Arial" w:hAnsiTheme="minorHAnsi"/>
        </w:rPr>
        <w:t>Zapewnienia obiektu hotelarskiego lub obiektu konferencyjnego znajdującego się w budynku biurowym,                  w którym zostaną przeprowadzone szkolenia, dostosowanego do potrzeb osób</w:t>
      </w:r>
      <w:r w:rsidR="0083468F">
        <w:rPr>
          <w:rFonts w:asciiTheme="minorHAnsi" w:eastAsia="Arial" w:hAnsiTheme="minorHAnsi"/>
        </w:rPr>
        <w:t xml:space="preserve"> z</w:t>
      </w:r>
      <w:r w:rsidR="00E042DC">
        <w:rPr>
          <w:rFonts w:asciiTheme="minorHAnsi" w:eastAsia="Arial" w:hAnsiTheme="minorHAnsi"/>
        </w:rPr>
        <w:t> </w:t>
      </w:r>
      <w:r w:rsidR="0083468F" w:rsidRPr="00C95C3E">
        <w:rPr>
          <w:rFonts w:asciiTheme="minorHAnsi" w:eastAsia="Arial" w:hAnsiTheme="minorHAnsi"/>
        </w:rPr>
        <w:t>niepełnospraw</w:t>
      </w:r>
      <w:r w:rsidR="0083468F">
        <w:rPr>
          <w:rFonts w:asciiTheme="minorHAnsi" w:eastAsia="Arial" w:hAnsiTheme="minorHAnsi"/>
        </w:rPr>
        <w:t>nościami</w:t>
      </w:r>
      <w:r w:rsidRPr="00C95C3E">
        <w:rPr>
          <w:rFonts w:asciiTheme="minorHAnsi" w:eastAsia="Arial" w:hAnsiTheme="minorHAnsi"/>
        </w:rPr>
        <w:t>.</w:t>
      </w:r>
    </w:p>
    <w:p w:rsidR="00811578" w:rsidRPr="009C7679" w:rsidRDefault="00811578" w:rsidP="000005F5">
      <w:pPr>
        <w:numPr>
          <w:ilvl w:val="0"/>
          <w:numId w:val="4"/>
        </w:numPr>
        <w:tabs>
          <w:tab w:val="num" w:pos="567"/>
        </w:tabs>
        <w:spacing w:line="276" w:lineRule="auto"/>
        <w:ind w:left="567" w:hanging="283"/>
        <w:jc w:val="both"/>
        <w:rPr>
          <w:rFonts w:asciiTheme="minorHAnsi" w:eastAsia="Arial" w:hAnsiTheme="minorHAnsi"/>
        </w:rPr>
      </w:pPr>
      <w:r w:rsidRPr="009C7679">
        <w:rPr>
          <w:rFonts w:asciiTheme="minorHAnsi" w:eastAsia="Arial" w:hAnsiTheme="minorHAnsi"/>
        </w:rPr>
        <w:t xml:space="preserve">Utrzymania stałego kontaktu z Zamawiającym i bieżącego informowania Zamawiającego drogą mailową lub/i telefonicznie o działaniach podejmowanych przez Wykonawcę w związku z organizacją szkoleń, </w:t>
      </w:r>
      <w:r>
        <w:rPr>
          <w:rFonts w:asciiTheme="minorHAnsi" w:eastAsia="Arial" w:hAnsiTheme="minorHAnsi"/>
        </w:rPr>
        <w:t xml:space="preserve">               </w:t>
      </w:r>
      <w:r w:rsidRPr="009C7679">
        <w:rPr>
          <w:rFonts w:asciiTheme="minorHAnsi" w:eastAsia="Arial" w:hAnsiTheme="minorHAnsi"/>
        </w:rPr>
        <w:t>w sposób zapewniający nadzór Zamawiającego nad realizacją umowy.</w:t>
      </w:r>
    </w:p>
    <w:p w:rsidR="00811578" w:rsidRPr="009C7679" w:rsidRDefault="00811578" w:rsidP="000005F5">
      <w:pPr>
        <w:pStyle w:val="Akapitzlist1"/>
        <w:numPr>
          <w:ilvl w:val="0"/>
          <w:numId w:val="4"/>
        </w:numPr>
        <w:tabs>
          <w:tab w:val="num" w:pos="567"/>
        </w:tabs>
        <w:spacing w:line="276" w:lineRule="auto"/>
        <w:ind w:left="567" w:hanging="283"/>
        <w:jc w:val="both"/>
        <w:rPr>
          <w:rFonts w:asciiTheme="minorHAnsi" w:eastAsia="Arial" w:hAnsiTheme="minorHAnsi"/>
        </w:rPr>
      </w:pPr>
      <w:r w:rsidRPr="009C7679">
        <w:rPr>
          <w:rFonts w:asciiTheme="minorHAnsi" w:eastAsia="Arial" w:hAnsiTheme="minorHAnsi"/>
        </w:rPr>
        <w:t>Opracowania w porozumieniu z Zamawiającym harmonogramu realizacji szkoleń, zawierającego informacje w zakresie terminów</w:t>
      </w:r>
      <w:r w:rsidR="008266DA">
        <w:rPr>
          <w:rFonts w:asciiTheme="minorHAnsi" w:eastAsia="Arial" w:hAnsiTheme="minorHAnsi"/>
        </w:rPr>
        <w:t xml:space="preserve"> </w:t>
      </w:r>
      <w:r w:rsidRPr="009C7679">
        <w:rPr>
          <w:rFonts w:asciiTheme="minorHAnsi" w:eastAsia="Arial" w:hAnsiTheme="minorHAnsi"/>
        </w:rPr>
        <w:t>(adres</w:t>
      </w:r>
      <w:r w:rsidR="008266DA">
        <w:rPr>
          <w:rFonts w:asciiTheme="minorHAnsi" w:eastAsia="Arial" w:hAnsiTheme="minorHAnsi"/>
        </w:rPr>
        <w:t xml:space="preserve"> obiektu</w:t>
      </w:r>
      <w:r w:rsidR="003773F2">
        <w:rPr>
          <w:rFonts w:asciiTheme="minorHAnsi" w:eastAsia="Arial" w:hAnsiTheme="minorHAnsi"/>
        </w:rPr>
        <w:t xml:space="preserve"> – w przypadku zastosowania</w:t>
      </w:r>
      <w:r w:rsidR="003773F2" w:rsidRPr="00CA46FB">
        <w:rPr>
          <w:rFonts w:asciiTheme="minorHAnsi" w:hAnsiTheme="minorHAnsi" w:cstheme="minorHAnsi"/>
          <w:sz w:val="18"/>
          <w:szCs w:val="18"/>
        </w:rPr>
        <w:t xml:space="preserve"> </w:t>
      </w:r>
      <w:r w:rsidR="003F4BE5">
        <w:rPr>
          <w:rFonts w:asciiTheme="minorHAnsi" w:hAnsiTheme="minorHAnsi" w:cstheme="minorHAnsi"/>
        </w:rPr>
        <w:t>postanowień paragrafu 12</w:t>
      </w:r>
      <w:r w:rsidR="003773F2">
        <w:rPr>
          <w:rFonts w:asciiTheme="minorHAnsi" w:hAnsiTheme="minorHAnsi" w:cstheme="minorHAnsi"/>
        </w:rPr>
        <w:t xml:space="preserve"> ust. 6</w:t>
      </w:r>
      <w:r w:rsidR="003773F2" w:rsidRPr="003F4A82">
        <w:rPr>
          <w:rFonts w:asciiTheme="minorHAnsi" w:hAnsiTheme="minorHAnsi" w:cstheme="minorHAnsi"/>
        </w:rPr>
        <w:t xml:space="preserve"> umowy</w:t>
      </w:r>
      <w:r w:rsidRPr="009C7679">
        <w:rPr>
          <w:rFonts w:asciiTheme="minorHAnsi" w:eastAsia="Arial" w:hAnsiTheme="minorHAnsi"/>
        </w:rPr>
        <w:t>, nazwy sal szkoleniowych/konferencyjnych</w:t>
      </w:r>
      <w:r w:rsidR="003773F2">
        <w:rPr>
          <w:rFonts w:asciiTheme="minorHAnsi" w:eastAsia="Arial" w:hAnsiTheme="minorHAnsi"/>
        </w:rPr>
        <w:t xml:space="preserve"> -</w:t>
      </w:r>
      <w:r w:rsidR="003F4A82">
        <w:rPr>
          <w:rFonts w:asciiTheme="minorHAnsi" w:eastAsia="Arial" w:hAnsiTheme="minorHAnsi"/>
        </w:rPr>
        <w:t xml:space="preserve"> na prośbę Zamawiającego</w:t>
      </w:r>
      <w:r w:rsidRPr="009C7679">
        <w:rPr>
          <w:rFonts w:asciiTheme="minorHAnsi" w:eastAsia="Arial" w:hAnsiTheme="minorHAnsi"/>
        </w:rPr>
        <w:t>) poszczególnych szkoleń.</w:t>
      </w:r>
      <w:r w:rsidR="00162991">
        <w:rPr>
          <w:rFonts w:asciiTheme="minorHAnsi" w:eastAsia="Arial" w:hAnsiTheme="minorHAnsi"/>
        </w:rPr>
        <w:t xml:space="preserve"> </w:t>
      </w:r>
      <w:r w:rsidR="00162991" w:rsidRPr="003F4A82">
        <w:rPr>
          <w:rFonts w:asciiTheme="minorHAnsi" w:eastAsia="Arial" w:hAnsiTheme="minorHAnsi"/>
          <w:shd w:val="clear" w:color="auto" w:fill="FFFFFF" w:themeFill="background1"/>
        </w:rPr>
        <w:t>Wykonawca przedstawi Zamawiającemu pierwszy harmonogram szkoleń w</w:t>
      </w:r>
      <w:r w:rsidR="00BE7106" w:rsidRPr="003F4A82">
        <w:rPr>
          <w:rFonts w:asciiTheme="minorHAnsi" w:eastAsia="Arial" w:hAnsiTheme="minorHAnsi"/>
          <w:shd w:val="clear" w:color="auto" w:fill="FFFFFF" w:themeFill="background1"/>
        </w:rPr>
        <w:t xml:space="preserve"> ciągu maksymalnie </w:t>
      </w:r>
      <w:r w:rsidR="00162991" w:rsidRPr="003F4A82">
        <w:rPr>
          <w:rFonts w:asciiTheme="minorHAnsi" w:eastAsia="Arial" w:hAnsiTheme="minorHAnsi"/>
          <w:shd w:val="clear" w:color="auto" w:fill="FFFFFF" w:themeFill="background1"/>
        </w:rPr>
        <w:t>7 dni</w:t>
      </w:r>
      <w:r w:rsidR="003F4A82">
        <w:rPr>
          <w:rFonts w:asciiTheme="minorHAnsi" w:eastAsia="Arial" w:hAnsiTheme="minorHAnsi"/>
          <w:shd w:val="clear" w:color="auto" w:fill="FFFFFF" w:themeFill="background1"/>
        </w:rPr>
        <w:t xml:space="preserve"> </w:t>
      </w:r>
      <w:r w:rsidR="00162991" w:rsidRPr="003F4A82">
        <w:rPr>
          <w:rFonts w:asciiTheme="minorHAnsi" w:eastAsia="Arial" w:hAnsiTheme="minorHAnsi"/>
          <w:shd w:val="clear" w:color="auto" w:fill="FFFFFF" w:themeFill="background1"/>
        </w:rPr>
        <w:t>od</w:t>
      </w:r>
      <w:r w:rsidR="00C26D15" w:rsidRPr="003F4A82">
        <w:rPr>
          <w:rFonts w:asciiTheme="minorHAnsi" w:eastAsia="Arial" w:hAnsiTheme="minorHAnsi"/>
          <w:shd w:val="clear" w:color="auto" w:fill="FFFFFF" w:themeFill="background1"/>
        </w:rPr>
        <w:t xml:space="preserve"> dnia</w:t>
      </w:r>
      <w:r w:rsidR="00BE7106" w:rsidRPr="003F4A82">
        <w:rPr>
          <w:rFonts w:asciiTheme="minorHAnsi" w:eastAsia="Arial" w:hAnsiTheme="minorHAnsi"/>
          <w:shd w:val="clear" w:color="auto" w:fill="FFFFFF" w:themeFill="background1"/>
        </w:rPr>
        <w:t xml:space="preserve"> </w:t>
      </w:r>
      <w:r w:rsidR="00162991" w:rsidRPr="003F4A82">
        <w:rPr>
          <w:rFonts w:asciiTheme="minorHAnsi" w:eastAsia="Arial" w:hAnsiTheme="minorHAnsi"/>
          <w:shd w:val="clear" w:color="auto" w:fill="FFFFFF" w:themeFill="background1"/>
        </w:rPr>
        <w:t>zawarcia umowy</w:t>
      </w:r>
      <w:r w:rsidR="00162991" w:rsidRPr="003F4A82">
        <w:rPr>
          <w:rFonts w:asciiTheme="minorHAnsi" w:eastAsia="Arial" w:hAnsiTheme="minorHAnsi"/>
        </w:rPr>
        <w:t>.</w:t>
      </w:r>
      <w:r w:rsidR="00162991">
        <w:rPr>
          <w:rFonts w:asciiTheme="minorHAnsi" w:eastAsia="Arial" w:hAnsiTheme="minorHAnsi"/>
        </w:rPr>
        <w:t xml:space="preserve"> Harmonogramy sporządzone będą na dany miesiąc kalendarzowy. Kolejne harmonogramy będą przedstawiane co miesiąc (do 20 dnia każdego miesiąca kalendarzowego, poprzedzającego miesiąc, którego dotyczy dany Harmonogram</w:t>
      </w:r>
      <w:r w:rsidR="00167221">
        <w:rPr>
          <w:rFonts w:asciiTheme="minorHAnsi" w:eastAsia="Arial" w:hAnsiTheme="minorHAnsi"/>
        </w:rPr>
        <w:t>)</w:t>
      </w:r>
      <w:r w:rsidR="00162991">
        <w:rPr>
          <w:rFonts w:asciiTheme="minorHAnsi" w:eastAsia="Arial" w:hAnsiTheme="minorHAnsi"/>
        </w:rPr>
        <w:t xml:space="preserve">. </w:t>
      </w:r>
      <w:r w:rsidRPr="009C7679">
        <w:rPr>
          <w:rFonts w:asciiTheme="minorHAnsi" w:eastAsia="Arial" w:hAnsiTheme="minorHAnsi"/>
        </w:rPr>
        <w:t xml:space="preserve">Wykonawca przedstawi Zamawiającemu minimum </w:t>
      </w:r>
      <w:r w:rsidRPr="00C34E7C">
        <w:rPr>
          <w:rFonts w:asciiTheme="minorHAnsi" w:eastAsia="Arial" w:hAnsiTheme="minorHAnsi"/>
        </w:rPr>
        <w:t>20 wolnych terminów</w:t>
      </w:r>
      <w:r w:rsidRPr="009C7679">
        <w:rPr>
          <w:rFonts w:asciiTheme="minorHAnsi" w:eastAsia="Arial" w:hAnsiTheme="minorHAnsi"/>
        </w:rPr>
        <w:t xml:space="preserve"> – każda sala li</w:t>
      </w:r>
      <w:r w:rsidR="005A4DB8">
        <w:rPr>
          <w:rFonts w:asciiTheme="minorHAnsi" w:eastAsia="Arial" w:hAnsiTheme="minorHAnsi"/>
        </w:rPr>
        <w:t>czona jako odrębny termin, co w </w:t>
      </w:r>
      <w:r w:rsidRPr="009C7679">
        <w:rPr>
          <w:rFonts w:asciiTheme="minorHAnsi" w:eastAsia="Arial" w:hAnsiTheme="minorHAnsi"/>
        </w:rPr>
        <w:t xml:space="preserve">przypadku wynajęcia 1 sali oznacza 1 termin, 2 sal oznacza 2 terminy, 3 sal oznacza </w:t>
      </w:r>
      <w:r>
        <w:rPr>
          <w:rFonts w:asciiTheme="minorHAnsi" w:eastAsia="Arial" w:hAnsiTheme="minorHAnsi"/>
        </w:rPr>
        <w:t>3</w:t>
      </w:r>
      <w:r w:rsidRPr="009C7679">
        <w:rPr>
          <w:rFonts w:asciiTheme="minorHAnsi" w:eastAsia="Arial" w:hAnsiTheme="minorHAnsi"/>
        </w:rPr>
        <w:t xml:space="preserve"> terminy (z wyłączeniem dni wolnych od pracy oraz sobót i niedziel) na dany miesiąc do akceptacji Zamawiającego.</w:t>
      </w:r>
      <w:r w:rsidR="00162991">
        <w:rPr>
          <w:rFonts w:asciiTheme="minorHAnsi" w:eastAsia="Arial" w:hAnsiTheme="minorHAnsi"/>
        </w:rPr>
        <w:t xml:space="preserve"> Zamawiający zastrzega możliwość zmian (aktualizacji) Harmonogramu w porozumieniu z Wykonawcą.</w:t>
      </w:r>
    </w:p>
    <w:p w:rsidR="00811578" w:rsidRPr="001916E7" w:rsidRDefault="00811578" w:rsidP="000005F5">
      <w:pPr>
        <w:pStyle w:val="Akapitzlist1"/>
        <w:numPr>
          <w:ilvl w:val="0"/>
          <w:numId w:val="4"/>
        </w:numPr>
        <w:tabs>
          <w:tab w:val="num" w:pos="567"/>
        </w:tabs>
        <w:spacing w:line="276" w:lineRule="auto"/>
        <w:ind w:left="567" w:hanging="283"/>
        <w:jc w:val="both"/>
        <w:rPr>
          <w:rFonts w:asciiTheme="minorHAnsi" w:eastAsia="Arial" w:hAnsiTheme="minorHAnsi"/>
        </w:rPr>
      </w:pPr>
      <w:r w:rsidRPr="001916E7">
        <w:rPr>
          <w:rFonts w:asciiTheme="minorHAnsi" w:eastAsia="Arial" w:hAnsiTheme="minorHAnsi"/>
        </w:rPr>
        <w:lastRenderedPageBreak/>
        <w:t>Zapewnienia każdemu uczestnikowi realizowanych szkoleń (maksymalnie</w:t>
      </w:r>
      <w:r>
        <w:rPr>
          <w:rFonts w:asciiTheme="minorHAnsi" w:eastAsia="Arial" w:hAnsiTheme="minorHAnsi"/>
        </w:rPr>
        <w:t xml:space="preserve"> </w:t>
      </w:r>
      <w:r w:rsidR="0043512E">
        <w:rPr>
          <w:rFonts w:asciiTheme="minorHAnsi" w:eastAsia="Arial" w:hAnsiTheme="minorHAnsi"/>
          <w:b/>
          <w:bCs/>
        </w:rPr>
        <w:t>275</w:t>
      </w:r>
      <w:r w:rsidRPr="001916E7">
        <w:rPr>
          <w:rFonts w:asciiTheme="minorHAnsi" w:eastAsia="Arial" w:hAnsiTheme="minorHAnsi"/>
          <w:b/>
          <w:bCs/>
        </w:rPr>
        <w:t xml:space="preserve"> uczestników</w:t>
      </w:r>
      <w:r w:rsidRPr="001916E7">
        <w:rPr>
          <w:rFonts w:asciiTheme="minorHAnsi" w:eastAsia="Arial" w:hAnsiTheme="minorHAnsi"/>
        </w:rPr>
        <w:t>):</w:t>
      </w:r>
    </w:p>
    <w:p w:rsidR="00811578" w:rsidRPr="001916E7" w:rsidRDefault="00811578" w:rsidP="000005F5">
      <w:pPr>
        <w:numPr>
          <w:ilvl w:val="0"/>
          <w:numId w:val="9"/>
        </w:numPr>
        <w:tabs>
          <w:tab w:val="clear" w:pos="0"/>
          <w:tab w:val="num" w:pos="851"/>
        </w:tabs>
        <w:spacing w:line="276" w:lineRule="auto"/>
        <w:ind w:left="851" w:hanging="284"/>
        <w:jc w:val="both"/>
        <w:rPr>
          <w:rFonts w:asciiTheme="minorHAnsi" w:eastAsia="Arial" w:hAnsiTheme="minorHAnsi"/>
        </w:rPr>
      </w:pPr>
      <w:r w:rsidRPr="001916E7">
        <w:rPr>
          <w:rFonts w:asciiTheme="minorHAnsi" w:eastAsia="Arial" w:hAnsiTheme="minorHAnsi"/>
        </w:rPr>
        <w:t>notesu (format A4, w kratkę lub linie, min. 20 kartek );</w:t>
      </w:r>
    </w:p>
    <w:p w:rsidR="00811578" w:rsidRPr="001916E7" w:rsidRDefault="00811578" w:rsidP="000005F5">
      <w:pPr>
        <w:numPr>
          <w:ilvl w:val="0"/>
          <w:numId w:val="9"/>
        </w:numPr>
        <w:tabs>
          <w:tab w:val="clear" w:pos="0"/>
          <w:tab w:val="num" w:pos="851"/>
        </w:tabs>
        <w:spacing w:line="276" w:lineRule="auto"/>
        <w:ind w:left="851" w:hanging="284"/>
        <w:jc w:val="both"/>
        <w:rPr>
          <w:rFonts w:asciiTheme="minorHAnsi" w:eastAsia="Arial" w:hAnsiTheme="minorHAnsi"/>
          <w:color w:val="0D0D0D"/>
        </w:rPr>
      </w:pPr>
      <w:r w:rsidRPr="001916E7">
        <w:rPr>
          <w:rFonts w:asciiTheme="minorHAnsi" w:eastAsia="Arial" w:hAnsiTheme="minorHAnsi"/>
        </w:rPr>
        <w:t>długopisu (wkład w kolorze niebieskim);</w:t>
      </w:r>
    </w:p>
    <w:p w:rsidR="00811578" w:rsidRPr="00374916" w:rsidRDefault="00811578" w:rsidP="000005F5">
      <w:pPr>
        <w:numPr>
          <w:ilvl w:val="0"/>
          <w:numId w:val="9"/>
        </w:numPr>
        <w:tabs>
          <w:tab w:val="clear" w:pos="0"/>
          <w:tab w:val="num" w:pos="851"/>
        </w:tabs>
        <w:spacing w:line="276" w:lineRule="auto"/>
        <w:ind w:left="851" w:hanging="284"/>
        <w:jc w:val="both"/>
        <w:rPr>
          <w:rFonts w:asciiTheme="minorHAnsi" w:eastAsia="Arial" w:hAnsiTheme="minorHAnsi"/>
        </w:rPr>
      </w:pPr>
      <w:r>
        <w:rPr>
          <w:rFonts w:asciiTheme="minorHAnsi" w:eastAsia="Arial" w:hAnsiTheme="minorHAnsi"/>
          <w:color w:val="0D0D0D"/>
        </w:rPr>
        <w:t>pendrive</w:t>
      </w:r>
      <w:r w:rsidRPr="001916E7">
        <w:rPr>
          <w:rFonts w:asciiTheme="minorHAnsi" w:eastAsia="Arial" w:hAnsiTheme="minorHAnsi"/>
          <w:color w:val="0D0D0D"/>
        </w:rPr>
        <w:t xml:space="preserve"> z wgranymi materiałami szkoleniowymi, przesłanymi w formie elektronicznej przez Zamawiającego Wykonawcy do wgr</w:t>
      </w:r>
      <w:r w:rsidR="003773F2">
        <w:rPr>
          <w:rFonts w:asciiTheme="minorHAnsi" w:eastAsia="Arial" w:hAnsiTheme="minorHAnsi"/>
          <w:color w:val="0D0D0D"/>
        </w:rPr>
        <w:t>ania (minimalna pojemność 32 GB</w:t>
      </w:r>
      <w:r w:rsidRPr="001916E7">
        <w:rPr>
          <w:rFonts w:asciiTheme="minorHAnsi" w:eastAsia="Arial" w:hAnsiTheme="minorHAnsi"/>
          <w:color w:val="0D0D0D"/>
        </w:rPr>
        <w:t xml:space="preserve">). </w:t>
      </w:r>
      <w:r w:rsidRPr="00D869EA">
        <w:rPr>
          <w:rFonts w:asciiTheme="minorHAnsi" w:eastAsia="Arial" w:hAnsiTheme="minorHAnsi"/>
          <w:color w:val="0D0D0D"/>
          <w:u w:val="single"/>
        </w:rPr>
        <w:t>Materiały będą przesyłane Wykonawcy w formie elektronicznej każdorazowo wraz ze zgłoszeniem ilości uczestników danego szkolenia</w:t>
      </w:r>
      <w:r>
        <w:rPr>
          <w:rFonts w:asciiTheme="minorHAnsi" w:eastAsia="Arial" w:hAnsiTheme="minorHAnsi"/>
          <w:color w:val="0D0D0D"/>
          <w:u w:val="single"/>
        </w:rPr>
        <w:t xml:space="preserve"> </w:t>
      </w:r>
      <w:r w:rsidRPr="00374916">
        <w:t>(najpóźniej do godziny 12:00 przed planowanym terminem szkolenia</w:t>
      </w:r>
      <w:r>
        <w:t>)</w:t>
      </w:r>
      <w:r w:rsidR="003F4A82">
        <w:t>;</w:t>
      </w:r>
      <w:r w:rsidRPr="00374916">
        <w:t xml:space="preserve"> </w:t>
      </w:r>
    </w:p>
    <w:p w:rsidR="00811578" w:rsidRPr="001916E7" w:rsidRDefault="00811578" w:rsidP="000005F5">
      <w:pPr>
        <w:numPr>
          <w:ilvl w:val="0"/>
          <w:numId w:val="9"/>
        </w:numPr>
        <w:tabs>
          <w:tab w:val="clear" w:pos="0"/>
          <w:tab w:val="num" w:pos="851"/>
        </w:tabs>
        <w:spacing w:line="276" w:lineRule="auto"/>
        <w:ind w:left="851" w:hanging="284"/>
        <w:jc w:val="both"/>
        <w:rPr>
          <w:rFonts w:asciiTheme="minorHAnsi" w:eastAsia="Arial" w:hAnsiTheme="minorHAnsi"/>
        </w:rPr>
      </w:pPr>
      <w:r w:rsidRPr="001916E7">
        <w:rPr>
          <w:rFonts w:asciiTheme="minorHAnsi" w:eastAsia="Arial" w:hAnsiTheme="minorHAnsi"/>
        </w:rPr>
        <w:t>Wykonawca jest zobowiązany do przygotowania oraz dostarczenia na miejsce szkolenia (najpóźniej 30 minut przed rozpoczęciem rejestracji uczestników) ww. materiałów szkoleniowych w ilości zgodnej z liczbą uczestników zapisanych na dane szkolenie. Dostarczone przez Wykonawcę notesy, długopisy i </w:t>
      </w:r>
      <w:proofErr w:type="spellStart"/>
      <w:r w:rsidRPr="001916E7">
        <w:rPr>
          <w:rFonts w:asciiTheme="minorHAnsi" w:eastAsia="Arial" w:hAnsiTheme="minorHAnsi"/>
        </w:rPr>
        <w:t>pendrive’y</w:t>
      </w:r>
      <w:proofErr w:type="spellEnd"/>
      <w:r w:rsidRPr="001916E7">
        <w:rPr>
          <w:rFonts w:asciiTheme="minorHAnsi" w:eastAsia="Arial" w:hAnsiTheme="minorHAnsi"/>
        </w:rPr>
        <w:t xml:space="preserve"> nie mogą posiadać żadnego oznaczenia graficznego i słownego opisującego czy reklamującego podmioty/produkty/marki itp. inne niż nazwa producenta produktów (notesów, długopisów, pendrive’ów) oraz miejsca, w których odbywać się będą szkolenia. Projekty materiałów muszą zostać przekazane do akceptacji Zamawiającego najpóźniej 5 dni roboczych przed rozpoczęciem pierwszego szkolenia.</w:t>
      </w:r>
    </w:p>
    <w:p w:rsidR="00811578" w:rsidRPr="009C7679" w:rsidRDefault="00811578" w:rsidP="000005F5">
      <w:pPr>
        <w:pStyle w:val="Akapitzlist1"/>
        <w:numPr>
          <w:ilvl w:val="0"/>
          <w:numId w:val="4"/>
        </w:numPr>
        <w:tabs>
          <w:tab w:val="clear" w:pos="66"/>
          <w:tab w:val="num" w:pos="567"/>
        </w:tabs>
        <w:spacing w:line="276" w:lineRule="auto"/>
        <w:ind w:left="567" w:hanging="283"/>
        <w:jc w:val="both"/>
        <w:rPr>
          <w:rFonts w:asciiTheme="minorHAnsi" w:eastAsia="Arial" w:hAnsiTheme="minorHAnsi"/>
        </w:rPr>
      </w:pPr>
      <w:r w:rsidRPr="009C7679">
        <w:rPr>
          <w:rFonts w:asciiTheme="minorHAnsi" w:eastAsia="Arial" w:hAnsiTheme="minorHAnsi"/>
        </w:rPr>
        <w:t>Przygotowania</w:t>
      </w:r>
      <w:r>
        <w:rPr>
          <w:rFonts w:asciiTheme="minorHAnsi" w:eastAsia="Times New Roman" w:hAnsiTheme="minorHAnsi"/>
        </w:rPr>
        <w:t xml:space="preserve"> </w:t>
      </w:r>
      <w:r w:rsidRPr="009C7679">
        <w:rPr>
          <w:rFonts w:asciiTheme="minorHAnsi" w:eastAsia="Arial" w:hAnsiTheme="minorHAnsi"/>
        </w:rPr>
        <w:t>(w</w:t>
      </w:r>
      <w:r w:rsidRPr="009C7679">
        <w:rPr>
          <w:rFonts w:asciiTheme="minorHAnsi" w:eastAsia="Times New Roman" w:hAnsiTheme="minorHAnsi"/>
        </w:rPr>
        <w:t xml:space="preserve"> </w:t>
      </w:r>
      <w:r w:rsidRPr="009C7679">
        <w:rPr>
          <w:rFonts w:asciiTheme="minorHAnsi" w:eastAsia="Arial" w:hAnsiTheme="minorHAnsi"/>
        </w:rPr>
        <w:t>oparciu</w:t>
      </w:r>
      <w:r w:rsidRPr="009C7679">
        <w:rPr>
          <w:rFonts w:asciiTheme="minorHAnsi" w:eastAsia="Times New Roman" w:hAnsiTheme="minorHAnsi"/>
        </w:rPr>
        <w:t xml:space="preserve"> </w:t>
      </w:r>
      <w:r w:rsidRPr="009C7679">
        <w:rPr>
          <w:rFonts w:asciiTheme="minorHAnsi" w:eastAsia="Arial" w:hAnsiTheme="minorHAnsi"/>
        </w:rPr>
        <w:t>o</w:t>
      </w:r>
      <w:r w:rsidRPr="009C7679">
        <w:rPr>
          <w:rFonts w:asciiTheme="minorHAnsi" w:eastAsia="Times New Roman" w:hAnsiTheme="minorHAnsi"/>
        </w:rPr>
        <w:t xml:space="preserve"> </w:t>
      </w:r>
      <w:r w:rsidRPr="009C7679">
        <w:rPr>
          <w:rFonts w:asciiTheme="minorHAnsi" w:eastAsia="Arial" w:hAnsiTheme="minorHAnsi"/>
        </w:rPr>
        <w:t>wzór</w:t>
      </w:r>
      <w:r w:rsidRPr="009C7679">
        <w:rPr>
          <w:rFonts w:asciiTheme="minorHAnsi" w:eastAsia="Times New Roman" w:hAnsiTheme="minorHAnsi"/>
        </w:rPr>
        <w:t xml:space="preserve"> </w:t>
      </w:r>
      <w:r w:rsidRPr="009C7679">
        <w:rPr>
          <w:rFonts w:asciiTheme="minorHAnsi" w:eastAsia="Arial" w:hAnsiTheme="minorHAnsi"/>
        </w:rPr>
        <w:t>przekazany</w:t>
      </w:r>
      <w:r w:rsidRPr="009C7679">
        <w:rPr>
          <w:rFonts w:asciiTheme="minorHAnsi" w:eastAsia="Times New Roman" w:hAnsiTheme="minorHAnsi"/>
        </w:rPr>
        <w:t xml:space="preserve"> </w:t>
      </w:r>
      <w:r w:rsidRPr="009C7679">
        <w:rPr>
          <w:rFonts w:asciiTheme="minorHAnsi" w:eastAsia="Arial" w:hAnsiTheme="minorHAnsi"/>
        </w:rPr>
        <w:t>przez</w:t>
      </w:r>
      <w:r w:rsidRPr="009C7679">
        <w:rPr>
          <w:rFonts w:asciiTheme="minorHAnsi" w:eastAsia="Times New Roman" w:hAnsiTheme="minorHAnsi"/>
        </w:rPr>
        <w:t xml:space="preserve"> </w:t>
      </w:r>
      <w:r w:rsidRPr="009C7679">
        <w:rPr>
          <w:rFonts w:asciiTheme="minorHAnsi" w:eastAsia="Arial" w:hAnsiTheme="minorHAnsi"/>
        </w:rPr>
        <w:t>Zamawiającego),</w:t>
      </w:r>
      <w:r w:rsidRPr="009C7679">
        <w:rPr>
          <w:rFonts w:asciiTheme="minorHAnsi" w:eastAsia="Times New Roman" w:hAnsiTheme="minorHAnsi"/>
        </w:rPr>
        <w:t xml:space="preserve"> </w:t>
      </w:r>
      <w:r w:rsidRPr="009C7679">
        <w:rPr>
          <w:rFonts w:asciiTheme="minorHAnsi" w:eastAsia="Arial" w:hAnsiTheme="minorHAnsi"/>
        </w:rPr>
        <w:t xml:space="preserve">wydrukowania i rozdania wszystkim uczestnikom ankiet oceny szkolenia oraz ich zebranie po zakończeniu szkolenia. Na ich podstawie Wykonawca zobligowany jest do opracowania </w:t>
      </w:r>
      <w:r w:rsidRPr="00B36965">
        <w:rPr>
          <w:rFonts w:asciiTheme="minorHAnsi" w:eastAsia="Arial" w:hAnsiTheme="minorHAnsi"/>
          <w:u w:val="single"/>
        </w:rPr>
        <w:t>raportu z przeprowadzonego szkolenia</w:t>
      </w:r>
      <w:r w:rsidRPr="009C7679">
        <w:rPr>
          <w:rFonts w:asciiTheme="minorHAnsi" w:eastAsia="Arial" w:hAnsiTheme="minorHAnsi"/>
        </w:rPr>
        <w:t xml:space="preserve">. Każdy raport powinien dotyczyć jednego szkolenia i być stworzony w formie opisowej (minimalnie: informacja </w:t>
      </w:r>
      <w:r>
        <w:rPr>
          <w:rFonts w:asciiTheme="minorHAnsi" w:eastAsia="Arial" w:hAnsiTheme="minorHAnsi"/>
        </w:rPr>
        <w:t xml:space="preserve">                       </w:t>
      </w:r>
      <w:r w:rsidRPr="009C7679">
        <w:rPr>
          <w:rFonts w:asciiTheme="minorHAnsi" w:eastAsia="Arial" w:hAnsiTheme="minorHAnsi"/>
        </w:rPr>
        <w:t xml:space="preserve">o miejscu szkolenia,  o zapewnionych materiałach, o cateringu, temat, data szkolenia, liczba uczestników zapisanych oraz obecnych, liczba rozdanych ankiet oceny oraz liczba zwróconych/ wypełnionych ankiet, informacja o odczuciach i potrzebach uczestników – najczęściej zadawane pytania, sugestie zmian </w:t>
      </w:r>
      <w:r>
        <w:rPr>
          <w:rFonts w:asciiTheme="minorHAnsi" w:eastAsia="Arial" w:hAnsiTheme="minorHAnsi"/>
        </w:rPr>
        <w:t xml:space="preserve">                    </w:t>
      </w:r>
      <w:r w:rsidRPr="009C7679">
        <w:rPr>
          <w:rFonts w:asciiTheme="minorHAnsi" w:eastAsia="Arial" w:hAnsiTheme="minorHAnsi"/>
        </w:rPr>
        <w:t>w szkoleniach, potrzeby szkoleniowe uczestników oraz średnie ocen z poszczególnych aspektów ocenianych w ww. ankietach (podane w formie liczbowej oraz w formie graficznej np. wykresy kołowe lub/ i słupkowe) itp. zagadnienia wynikające z wnikliwej analizy ankiet oceny oraz z opinii wyrażanych na szkoleniu) oraz liczbowej (min. tabela zawierająca oceny uczestników z zakresu wszystkich ocenianych aspektów, średnia ocena każdego z aspektów, średnia ocena szkolenia itp.).</w:t>
      </w:r>
    </w:p>
    <w:p w:rsidR="00811578" w:rsidRPr="009C7679" w:rsidRDefault="00811578" w:rsidP="00811578">
      <w:pPr>
        <w:tabs>
          <w:tab w:val="num" w:pos="567"/>
        </w:tabs>
        <w:spacing w:line="276" w:lineRule="auto"/>
        <w:ind w:left="567" w:hanging="283"/>
        <w:jc w:val="both"/>
        <w:rPr>
          <w:rFonts w:asciiTheme="minorHAnsi" w:eastAsia="Arial" w:hAnsiTheme="minorHAnsi"/>
        </w:rPr>
      </w:pPr>
      <w:r>
        <w:rPr>
          <w:rFonts w:asciiTheme="minorHAnsi" w:eastAsia="Arial" w:hAnsiTheme="minorHAnsi"/>
        </w:rPr>
        <w:tab/>
      </w:r>
      <w:r w:rsidRPr="00B36965">
        <w:rPr>
          <w:rFonts w:asciiTheme="minorHAnsi" w:eastAsia="Arial" w:hAnsiTheme="minorHAnsi"/>
          <w:u w:val="single"/>
        </w:rPr>
        <w:t>Raporty za szkolenia zorganizowane w danym miesiącu kalendarzowym</w:t>
      </w:r>
      <w:r w:rsidRPr="009C7679">
        <w:rPr>
          <w:rFonts w:asciiTheme="minorHAnsi" w:eastAsia="Arial" w:hAnsiTheme="minorHAnsi"/>
        </w:rPr>
        <w:t xml:space="preserve"> powinny zostać przekazane Zamawiającemu wraz z ankietami oceny, na podstawie których zostały stworzone, przed podpisaniem protokołu za szkolenia zorganizowane w danym miesiącu kalendarzowym. Raporty każdorazowo powinny uzyskać akceptację Zamawiającego w zakresie ich formy, treści</w:t>
      </w:r>
      <w:r w:rsidR="00E042DC">
        <w:rPr>
          <w:rFonts w:asciiTheme="minorHAnsi" w:eastAsia="Arial" w:hAnsiTheme="minorHAnsi"/>
        </w:rPr>
        <w:t xml:space="preserve"> oraz danych w nich zawartych i </w:t>
      </w:r>
      <w:r w:rsidRPr="009C7679">
        <w:rPr>
          <w:rFonts w:asciiTheme="minorHAnsi" w:eastAsia="Arial" w:hAnsiTheme="minorHAnsi"/>
        </w:rPr>
        <w:t>będą podstawą do podpisania protokołu za dany okres rozliczeniowy. Ra</w:t>
      </w:r>
      <w:r>
        <w:rPr>
          <w:rFonts w:asciiTheme="minorHAnsi" w:eastAsia="Arial" w:hAnsiTheme="minorHAnsi"/>
        </w:rPr>
        <w:t>porty muszą zostać przekazane w </w:t>
      </w:r>
      <w:r w:rsidRPr="009C7679">
        <w:rPr>
          <w:rFonts w:asciiTheme="minorHAnsi" w:eastAsia="Arial" w:hAnsiTheme="minorHAnsi"/>
        </w:rPr>
        <w:t>formie wydruku oraz na</w:t>
      </w:r>
      <w:r>
        <w:rPr>
          <w:rFonts w:asciiTheme="minorHAnsi" w:eastAsia="Arial" w:hAnsiTheme="minorHAnsi"/>
        </w:rPr>
        <w:t xml:space="preserve"> nośniku danych (typu pendrive,</w:t>
      </w:r>
      <w:r w:rsidRPr="009C7679">
        <w:rPr>
          <w:rFonts w:asciiTheme="minorHAnsi" w:eastAsia="Arial" w:hAnsiTheme="minorHAnsi"/>
        </w:rPr>
        <w:t xml:space="preserve"> </w:t>
      </w:r>
      <w:r w:rsidRPr="00C34E7C">
        <w:rPr>
          <w:rFonts w:asciiTheme="minorHAnsi" w:eastAsia="Arial" w:hAnsiTheme="minorHAnsi"/>
        </w:rPr>
        <w:t>płyta CD</w:t>
      </w:r>
      <w:r>
        <w:rPr>
          <w:rFonts w:asciiTheme="minorHAnsi" w:eastAsia="Arial" w:hAnsiTheme="minorHAnsi"/>
        </w:rPr>
        <w:t>)</w:t>
      </w:r>
      <w:r w:rsidRPr="009C7679">
        <w:rPr>
          <w:rFonts w:asciiTheme="minorHAnsi" w:eastAsia="Arial" w:hAnsiTheme="minorHAnsi"/>
        </w:rPr>
        <w:t>. W przypadku późniejszych uwag do raportów (po podpisaniu protokołu za dany okres rozliczeniowy) za przeprowadzone szkolenia termin płatności wystawionej faktury będzie przedłużony o czas dostarczenia poprawnych raportów i będzie biegł od momentu otrzymania poprawnej, pełnej dokumentacji szkoleń.</w:t>
      </w:r>
    </w:p>
    <w:p w:rsidR="00811578" w:rsidRDefault="00811578" w:rsidP="00811578">
      <w:pPr>
        <w:tabs>
          <w:tab w:val="num" w:pos="567"/>
        </w:tabs>
        <w:spacing w:line="276" w:lineRule="auto"/>
        <w:ind w:left="567" w:hanging="283"/>
        <w:jc w:val="both"/>
        <w:rPr>
          <w:rFonts w:asciiTheme="minorHAnsi" w:eastAsia="Arial" w:hAnsiTheme="minorHAnsi"/>
          <w:color w:val="0D0D0D"/>
        </w:rPr>
      </w:pPr>
      <w:r>
        <w:rPr>
          <w:rFonts w:asciiTheme="minorHAnsi" w:eastAsia="Arial" w:hAnsiTheme="minorHAnsi"/>
        </w:rPr>
        <w:tab/>
      </w:r>
      <w:r w:rsidRPr="009C7679">
        <w:rPr>
          <w:rFonts w:asciiTheme="minorHAnsi" w:eastAsia="Arial" w:hAnsiTheme="minorHAnsi"/>
        </w:rPr>
        <w:t>Wykonawca jest zobowiązany także do przygotowania i dostarczenia Zamawiającemu raportu zbiorczego z każdego miesiąca, w którym realizowane były szkolenia oraz raportu zbiorczego z całej umowy (zawierającego szczegółowe informacje dotyczące realizacji zobowiązań Wykonawcy, w tym informacje</w:t>
      </w:r>
      <w:r>
        <w:rPr>
          <w:rFonts w:asciiTheme="minorHAnsi" w:eastAsia="Arial" w:hAnsiTheme="minorHAnsi"/>
        </w:rPr>
        <w:t xml:space="preserve"> o </w:t>
      </w:r>
      <w:r w:rsidRPr="009C7679">
        <w:rPr>
          <w:rFonts w:asciiTheme="minorHAnsi" w:eastAsia="Arial" w:hAnsiTheme="minorHAnsi"/>
        </w:rPr>
        <w:t>liczbie osób zapisanych i obecnych na wszystkich szkoleniach, tabelaryczne zestawienia ocen i wartości średnich uzyskanych za poszczególne aspekty oceny szkolenia łącznie za wszystkie szkolenia, wartości uzyskanych ocen średnich powinny być prze</w:t>
      </w:r>
      <w:r>
        <w:rPr>
          <w:rFonts w:asciiTheme="minorHAnsi" w:eastAsia="Arial" w:hAnsiTheme="minorHAnsi"/>
        </w:rPr>
        <w:t>dstawione na wykresach kołowych</w:t>
      </w:r>
      <w:r w:rsidRPr="009C7679">
        <w:rPr>
          <w:rFonts w:asciiTheme="minorHAnsi" w:eastAsia="Arial" w:hAnsiTheme="minorHAnsi"/>
        </w:rPr>
        <w:t xml:space="preserve"> lub</w:t>
      </w:r>
      <w:r>
        <w:rPr>
          <w:rFonts w:asciiTheme="minorHAnsi" w:eastAsia="Arial" w:hAnsiTheme="minorHAnsi"/>
        </w:rPr>
        <w:t>/i</w:t>
      </w:r>
      <w:r w:rsidRPr="009C7679">
        <w:rPr>
          <w:rFonts w:asciiTheme="minorHAnsi" w:eastAsia="Arial" w:hAnsiTheme="minorHAnsi"/>
        </w:rPr>
        <w:t xml:space="preserve"> słupkowych).</w:t>
      </w:r>
      <w:r w:rsidRPr="007B779A">
        <w:rPr>
          <w:rFonts w:asciiTheme="minorHAnsi" w:eastAsia="Arial" w:hAnsiTheme="minorHAnsi"/>
        </w:rPr>
        <w:t xml:space="preserve"> </w:t>
      </w:r>
      <w:r w:rsidRPr="001916E7">
        <w:rPr>
          <w:rFonts w:asciiTheme="minorHAnsi" w:eastAsia="Arial" w:hAnsiTheme="minorHAnsi"/>
        </w:rPr>
        <w:t>Dodatkowo raport zbiorczy z każdego miesiąca powinien zawierać informację o odczuciach i potrzebach uczestników – najczęściej zadawane pytania, sugestie zmian w szkoleniach, potrzeby szkoleniowe uczestników.</w:t>
      </w:r>
      <w:r w:rsidRPr="009C7679">
        <w:rPr>
          <w:rFonts w:asciiTheme="minorHAnsi" w:eastAsia="Arial" w:hAnsiTheme="minorHAnsi"/>
        </w:rPr>
        <w:t xml:space="preserve"> Raport zbiorczy musi zostać przekazany w formie wydruku oraz na</w:t>
      </w:r>
      <w:r>
        <w:rPr>
          <w:rFonts w:asciiTheme="minorHAnsi" w:eastAsia="Arial" w:hAnsiTheme="minorHAnsi"/>
        </w:rPr>
        <w:t xml:space="preserve"> nośniku danych (typu pendrive, </w:t>
      </w:r>
      <w:r w:rsidRPr="00C34E7C">
        <w:rPr>
          <w:rFonts w:asciiTheme="minorHAnsi" w:eastAsia="Arial" w:hAnsiTheme="minorHAnsi"/>
        </w:rPr>
        <w:t>płyta CD</w:t>
      </w:r>
      <w:r>
        <w:rPr>
          <w:rFonts w:asciiTheme="minorHAnsi" w:eastAsia="Arial" w:hAnsiTheme="minorHAnsi"/>
        </w:rPr>
        <w:t>)</w:t>
      </w:r>
      <w:r w:rsidR="00AA0B62">
        <w:rPr>
          <w:rFonts w:asciiTheme="minorHAnsi" w:eastAsia="Arial" w:hAnsiTheme="minorHAnsi"/>
        </w:rPr>
        <w:t xml:space="preserve"> </w:t>
      </w:r>
      <w:r>
        <w:rPr>
          <w:rFonts w:asciiTheme="minorHAnsi" w:eastAsia="Arial" w:hAnsiTheme="minorHAnsi"/>
        </w:rPr>
        <w:t>i </w:t>
      </w:r>
      <w:r w:rsidRPr="009C7679">
        <w:rPr>
          <w:rFonts w:asciiTheme="minorHAnsi" w:eastAsia="Arial" w:hAnsiTheme="minorHAnsi"/>
        </w:rPr>
        <w:t xml:space="preserve">będzie podstawą do podpisania ostatniego protokołu w ramach realizacji zamówienia. </w:t>
      </w:r>
      <w:r w:rsidRPr="009C7679">
        <w:rPr>
          <w:rFonts w:asciiTheme="minorHAnsi" w:eastAsia="Arial" w:hAnsiTheme="minorHAnsi"/>
          <w:color w:val="0D0D0D"/>
        </w:rPr>
        <w:t>W przypadku późniejszych uwag do raportów (po podpisaniu protokołu) za przeprowadzone szkolenia termin płatności wystawionej faktury będzie przedłużony o czas dostarczenia poprawnych raportów i będzie biegł od momentu otrzymania poprawnej, pełnej dokumentacji szkoleń.</w:t>
      </w:r>
    </w:p>
    <w:p w:rsidR="00811578" w:rsidRPr="009C7679" w:rsidRDefault="00811578" w:rsidP="00811578">
      <w:pPr>
        <w:tabs>
          <w:tab w:val="num" w:pos="567"/>
        </w:tabs>
        <w:spacing w:line="276" w:lineRule="auto"/>
        <w:ind w:left="567" w:hanging="283"/>
        <w:jc w:val="both"/>
        <w:rPr>
          <w:rFonts w:asciiTheme="minorHAnsi" w:eastAsia="Arial" w:hAnsiTheme="minorHAnsi"/>
          <w:color w:val="0D0D0D"/>
        </w:rPr>
      </w:pPr>
      <w:r>
        <w:rPr>
          <w:rFonts w:asciiTheme="minorHAnsi" w:eastAsia="Arial" w:hAnsiTheme="minorHAnsi"/>
          <w:color w:val="0D0D0D"/>
        </w:rPr>
        <w:tab/>
      </w:r>
      <w:r w:rsidRPr="001916E7">
        <w:rPr>
          <w:rFonts w:asciiTheme="minorHAnsi" w:eastAsia="Arial" w:hAnsiTheme="minorHAnsi"/>
          <w:color w:val="0D0D0D"/>
        </w:rPr>
        <w:t>Wszystkie dokumenty przekazywane Zamawiającemu powinny być ułożone chronologicznie</w:t>
      </w:r>
      <w:r>
        <w:rPr>
          <w:rFonts w:asciiTheme="minorHAnsi" w:eastAsia="Arial" w:hAnsiTheme="minorHAnsi"/>
          <w:color w:val="0D0D0D"/>
        </w:rPr>
        <w:t xml:space="preserve"> </w:t>
      </w:r>
      <w:r>
        <w:rPr>
          <w:rFonts w:asciiTheme="minorHAnsi" w:eastAsia="Arial" w:hAnsiTheme="minorHAnsi"/>
          <w:color w:val="0D0D0D"/>
        </w:rPr>
        <w:br/>
      </w:r>
      <w:r w:rsidRPr="001916E7">
        <w:rPr>
          <w:rFonts w:asciiTheme="minorHAnsi" w:eastAsia="Arial" w:hAnsiTheme="minorHAnsi"/>
          <w:color w:val="0D0D0D"/>
        </w:rPr>
        <w:t>i przyporządkowane do danego terminu szkolenia.</w:t>
      </w:r>
    </w:p>
    <w:p w:rsidR="00811578" w:rsidRPr="009C7679" w:rsidRDefault="00811578" w:rsidP="00811578">
      <w:pPr>
        <w:tabs>
          <w:tab w:val="num" w:pos="567"/>
        </w:tabs>
        <w:spacing w:line="276" w:lineRule="auto"/>
        <w:ind w:left="567" w:hanging="283"/>
        <w:jc w:val="both"/>
        <w:rPr>
          <w:rFonts w:asciiTheme="minorHAnsi" w:eastAsia="Arial" w:hAnsiTheme="minorHAnsi"/>
        </w:rPr>
      </w:pPr>
      <w:r>
        <w:rPr>
          <w:rFonts w:asciiTheme="minorHAnsi" w:eastAsia="Arial" w:hAnsiTheme="minorHAnsi"/>
          <w:color w:val="0D0D0D"/>
        </w:rPr>
        <w:lastRenderedPageBreak/>
        <w:tab/>
      </w:r>
      <w:r w:rsidRPr="009C7679">
        <w:rPr>
          <w:rFonts w:asciiTheme="minorHAnsi" w:eastAsia="Arial" w:hAnsiTheme="minorHAnsi"/>
          <w:color w:val="0D0D0D"/>
        </w:rPr>
        <w:t>W celu uzyskania akceptacji projektu graficznego rapo</w:t>
      </w:r>
      <w:r>
        <w:rPr>
          <w:rFonts w:asciiTheme="minorHAnsi" w:eastAsia="Arial" w:hAnsiTheme="minorHAnsi"/>
          <w:color w:val="0D0D0D"/>
        </w:rPr>
        <w:t xml:space="preserve">rtu Wykonawca jest zobowiązany </w:t>
      </w:r>
      <w:r w:rsidRPr="009C7679">
        <w:rPr>
          <w:rFonts w:asciiTheme="minorHAnsi" w:eastAsia="Arial" w:hAnsiTheme="minorHAnsi"/>
        </w:rPr>
        <w:t>do przedstawienia projektu raportu Zamawiającemu najpóźniej w ciągu 10 dni roboczych od daty podpisania umowy. Zamawiający w ciągu maksymalnie 3 dni roboczych zaakceptuje</w:t>
      </w:r>
      <w:r>
        <w:rPr>
          <w:rFonts w:asciiTheme="minorHAnsi" w:eastAsia="Arial" w:hAnsiTheme="minorHAnsi"/>
        </w:rPr>
        <w:t xml:space="preserve"> </w:t>
      </w:r>
      <w:r w:rsidRPr="009C7679">
        <w:rPr>
          <w:rFonts w:asciiTheme="minorHAnsi" w:eastAsia="Arial" w:hAnsiTheme="minorHAnsi"/>
        </w:rPr>
        <w:t xml:space="preserve">lub przedstawi uwagi do proponowanego projektu. Jeżeli przedstawiony projekt nie uzyska akceptacji Zamawiającego, Wykonawca jest zobligowany w ciągu maksymalnie 3 dni roboczych </w:t>
      </w:r>
      <w:r w:rsidR="00E042DC">
        <w:rPr>
          <w:rFonts w:asciiTheme="minorHAnsi" w:eastAsia="Arial" w:hAnsiTheme="minorHAnsi"/>
        </w:rPr>
        <w:t>od dnia otrzymania informacji o </w:t>
      </w:r>
      <w:r w:rsidRPr="009C7679">
        <w:rPr>
          <w:rFonts w:asciiTheme="minorHAnsi" w:eastAsia="Arial" w:hAnsiTheme="minorHAnsi"/>
        </w:rPr>
        <w:t>braku akceptacji przedstawić kolejny projekt raportu. Akceptacja raportów za przeprowadzone szkolenia będzie polegała na szczegółowej analizie dostarcz</w:t>
      </w:r>
      <w:r w:rsidR="005A4DB8">
        <w:rPr>
          <w:rFonts w:asciiTheme="minorHAnsi" w:eastAsia="Arial" w:hAnsiTheme="minorHAnsi"/>
        </w:rPr>
        <w:t>onych Zamawiającemu raportów. W </w:t>
      </w:r>
      <w:r w:rsidRPr="009C7679">
        <w:rPr>
          <w:rFonts w:asciiTheme="minorHAnsi" w:eastAsia="Arial" w:hAnsiTheme="minorHAnsi"/>
        </w:rPr>
        <w:t>przypadku pojawienia się w nich błędów, nieścisłości itp. Zamawiający przedstawi w ciągu</w:t>
      </w:r>
      <w:r w:rsidR="00E73168">
        <w:rPr>
          <w:rFonts w:asciiTheme="minorHAnsi" w:eastAsia="Arial" w:hAnsiTheme="minorHAnsi"/>
        </w:rPr>
        <w:t xml:space="preserve"> maksymalnie</w:t>
      </w:r>
      <w:r w:rsidRPr="009C7679">
        <w:rPr>
          <w:rFonts w:asciiTheme="minorHAnsi" w:eastAsia="Arial" w:hAnsiTheme="minorHAnsi"/>
        </w:rPr>
        <w:t xml:space="preserve"> </w:t>
      </w:r>
      <w:r w:rsidR="00E73168">
        <w:rPr>
          <w:rFonts w:asciiTheme="minorHAnsi" w:eastAsia="Arial" w:hAnsiTheme="minorHAnsi"/>
        </w:rPr>
        <w:t>5</w:t>
      </w:r>
      <w:r w:rsidRPr="009C7679">
        <w:rPr>
          <w:rFonts w:asciiTheme="minorHAnsi" w:eastAsia="Arial" w:hAnsiTheme="minorHAnsi"/>
        </w:rPr>
        <w:t xml:space="preserve"> dni roboczych swoje uwagi Wykonawcy, który będzie zobowiązany w ciągu maksymalnie </w:t>
      </w:r>
      <w:r w:rsidR="00E73168">
        <w:rPr>
          <w:rFonts w:asciiTheme="minorHAnsi" w:eastAsia="Arial" w:hAnsiTheme="minorHAnsi"/>
        </w:rPr>
        <w:t>5</w:t>
      </w:r>
      <w:r w:rsidRPr="009C7679">
        <w:rPr>
          <w:rFonts w:asciiTheme="minorHAnsi" w:eastAsia="Arial" w:hAnsiTheme="minorHAnsi"/>
        </w:rPr>
        <w:t xml:space="preserve"> dni roboczych dostarczyć poprawione raporty uwzględniające wszystkie uwagi Zamawiającego. Wszelkie akceptacje lub uwagi będą przesyłane drogą mailową.</w:t>
      </w:r>
    </w:p>
    <w:p w:rsidR="00811578" w:rsidRPr="009C7679" w:rsidRDefault="00811578" w:rsidP="00811578">
      <w:pPr>
        <w:tabs>
          <w:tab w:val="num" w:pos="567"/>
        </w:tabs>
        <w:spacing w:line="276" w:lineRule="auto"/>
        <w:ind w:left="567" w:right="20" w:hanging="283"/>
        <w:jc w:val="both"/>
        <w:rPr>
          <w:rFonts w:asciiTheme="minorHAnsi" w:eastAsia="Arial" w:hAnsiTheme="minorHAnsi"/>
        </w:rPr>
      </w:pPr>
      <w:r>
        <w:rPr>
          <w:rFonts w:asciiTheme="minorHAnsi" w:eastAsia="Arial" w:hAnsiTheme="minorHAnsi"/>
        </w:rPr>
        <w:tab/>
      </w:r>
      <w:r w:rsidRPr="001916E7">
        <w:rPr>
          <w:rFonts w:asciiTheme="minorHAnsi" w:eastAsia="Arial" w:hAnsiTheme="minorHAnsi"/>
        </w:rPr>
        <w:t>Raporty muszą być odpowiednio oznakowane (zgodnie z instrukcją Zamawiającego przesłaną                            e-mailem). Wykonawca celem otrzymania ww. elementów jest zobowiązany do przesłania do Zamawiającego e-mailowej prośby o ich przesłanie. Ewentualna zmiana oznakowania nie może powodować zmiany ceny.</w:t>
      </w:r>
    </w:p>
    <w:p w:rsidR="00811578" w:rsidRPr="009C7679" w:rsidRDefault="00811578" w:rsidP="000005F5">
      <w:pPr>
        <w:pStyle w:val="Akapitzlist1"/>
        <w:numPr>
          <w:ilvl w:val="0"/>
          <w:numId w:val="4"/>
        </w:numPr>
        <w:spacing w:line="276" w:lineRule="auto"/>
        <w:ind w:left="567" w:hanging="283"/>
        <w:jc w:val="both"/>
        <w:rPr>
          <w:rFonts w:asciiTheme="minorHAnsi" w:eastAsia="Arial" w:hAnsiTheme="minorHAnsi"/>
        </w:rPr>
      </w:pPr>
      <w:r w:rsidRPr="009C7679">
        <w:rPr>
          <w:rFonts w:asciiTheme="minorHAnsi" w:eastAsia="Arial" w:hAnsiTheme="minorHAnsi"/>
        </w:rPr>
        <w:t>Dostarczenia raportów wraz z ankietami oceny na podstawie, których raporty zostały przygotowane, przed podpisaniem protokołu za dany okres rozliczeniowy.</w:t>
      </w:r>
    </w:p>
    <w:p w:rsidR="00811578" w:rsidRPr="009C7679" w:rsidRDefault="00811578" w:rsidP="000005F5">
      <w:pPr>
        <w:pStyle w:val="Akapitzlist1"/>
        <w:numPr>
          <w:ilvl w:val="0"/>
          <w:numId w:val="4"/>
        </w:numPr>
        <w:spacing w:line="276" w:lineRule="auto"/>
        <w:ind w:left="567" w:hanging="283"/>
        <w:jc w:val="both"/>
        <w:rPr>
          <w:rFonts w:asciiTheme="minorHAnsi" w:eastAsia="Arial" w:hAnsiTheme="minorHAnsi"/>
        </w:rPr>
      </w:pPr>
      <w:r w:rsidRPr="009C7679">
        <w:rPr>
          <w:rFonts w:asciiTheme="minorHAnsi" w:eastAsia="Arial" w:hAnsiTheme="minorHAnsi"/>
        </w:rPr>
        <w:t>Sporządzenia wspólnie z Wykonawcą protokołu za dany okres rozliczeniowy, który będzie podstawą do wystawienia przez Wykonawcę faktury.</w:t>
      </w:r>
    </w:p>
    <w:p w:rsidR="00811578" w:rsidRPr="00C135FE" w:rsidRDefault="00811578" w:rsidP="000005F5">
      <w:pPr>
        <w:pStyle w:val="Akapitzlist1"/>
        <w:numPr>
          <w:ilvl w:val="0"/>
          <w:numId w:val="4"/>
        </w:numPr>
        <w:tabs>
          <w:tab w:val="left" w:pos="709"/>
        </w:tabs>
        <w:spacing w:line="276" w:lineRule="auto"/>
        <w:ind w:left="567" w:hanging="283"/>
        <w:jc w:val="both"/>
        <w:rPr>
          <w:rFonts w:asciiTheme="minorHAnsi" w:eastAsia="Arial" w:hAnsiTheme="minorHAnsi"/>
        </w:rPr>
      </w:pPr>
      <w:r w:rsidRPr="00C135FE">
        <w:rPr>
          <w:rFonts w:asciiTheme="minorHAnsi" w:eastAsia="Arial" w:hAnsiTheme="minorHAnsi"/>
        </w:rPr>
        <w:t>Z</w:t>
      </w:r>
      <w:r w:rsidR="00AC1405">
        <w:rPr>
          <w:rFonts w:asciiTheme="minorHAnsi" w:eastAsia="Arial" w:hAnsiTheme="minorHAnsi"/>
        </w:rPr>
        <w:t xml:space="preserve">łożenia </w:t>
      </w:r>
      <w:r w:rsidRPr="00C135FE">
        <w:rPr>
          <w:rFonts w:asciiTheme="minorHAnsi" w:eastAsia="Arial" w:hAnsiTheme="minorHAnsi"/>
        </w:rPr>
        <w:t>faktury wraz z niezbędnymi dokumentami do dnia</w:t>
      </w:r>
      <w:r w:rsidR="00496057">
        <w:rPr>
          <w:rFonts w:asciiTheme="minorHAnsi" w:eastAsia="Arial" w:hAnsiTheme="minorHAnsi"/>
        </w:rPr>
        <w:t>:</w:t>
      </w:r>
      <w:r w:rsidR="00F91253">
        <w:rPr>
          <w:rFonts w:asciiTheme="minorHAnsi" w:eastAsia="Arial" w:hAnsiTheme="minorHAnsi"/>
        </w:rPr>
        <w:t xml:space="preserve"> </w:t>
      </w:r>
      <w:r w:rsidR="00A463A5">
        <w:rPr>
          <w:rFonts w:asciiTheme="minorHAnsi" w:eastAsia="Arial" w:hAnsiTheme="minorHAnsi"/>
          <w:b/>
        </w:rPr>
        <w:t>2</w:t>
      </w:r>
      <w:r w:rsidR="00496057" w:rsidRPr="00AC1405">
        <w:rPr>
          <w:rFonts w:asciiTheme="minorHAnsi" w:eastAsia="Arial" w:hAnsiTheme="minorHAnsi"/>
          <w:b/>
        </w:rPr>
        <w:t>.</w:t>
      </w:r>
      <w:r w:rsidR="00E73168">
        <w:rPr>
          <w:rFonts w:asciiTheme="minorHAnsi" w:eastAsia="Arial" w:hAnsiTheme="minorHAnsi"/>
          <w:b/>
        </w:rPr>
        <w:t>0</w:t>
      </w:r>
      <w:r w:rsidR="00A463A5">
        <w:rPr>
          <w:rFonts w:asciiTheme="minorHAnsi" w:eastAsia="Arial" w:hAnsiTheme="minorHAnsi"/>
          <w:b/>
        </w:rPr>
        <w:t>8</w:t>
      </w:r>
      <w:r w:rsidR="00496057" w:rsidRPr="00AC1405">
        <w:rPr>
          <w:rFonts w:asciiTheme="minorHAnsi" w:eastAsia="Arial" w:hAnsiTheme="minorHAnsi"/>
          <w:b/>
        </w:rPr>
        <w:t>.202</w:t>
      </w:r>
      <w:r w:rsidR="00E73168">
        <w:rPr>
          <w:rFonts w:asciiTheme="minorHAnsi" w:eastAsia="Arial" w:hAnsiTheme="minorHAnsi"/>
          <w:b/>
        </w:rPr>
        <w:t>4</w:t>
      </w:r>
      <w:r w:rsidR="00496057" w:rsidRPr="00AC1405">
        <w:rPr>
          <w:rFonts w:asciiTheme="minorHAnsi" w:eastAsia="Arial" w:hAnsiTheme="minorHAnsi"/>
          <w:b/>
        </w:rPr>
        <w:t>r.</w:t>
      </w:r>
      <w:r w:rsidR="00AC1405">
        <w:rPr>
          <w:rFonts w:asciiTheme="minorHAnsi" w:eastAsia="Arial" w:hAnsiTheme="minorHAnsi"/>
        </w:rPr>
        <w:t xml:space="preserve"> </w:t>
      </w:r>
    </w:p>
    <w:p w:rsidR="00811578" w:rsidRPr="009C7679" w:rsidRDefault="00811578" w:rsidP="000005F5">
      <w:pPr>
        <w:pStyle w:val="Akapitzlist1"/>
        <w:numPr>
          <w:ilvl w:val="0"/>
          <w:numId w:val="4"/>
        </w:numPr>
        <w:tabs>
          <w:tab w:val="left" w:pos="709"/>
        </w:tabs>
        <w:spacing w:line="276" w:lineRule="auto"/>
        <w:ind w:left="567" w:hanging="283"/>
        <w:jc w:val="both"/>
        <w:rPr>
          <w:rFonts w:asciiTheme="minorHAnsi" w:eastAsia="Arial" w:hAnsiTheme="minorHAnsi"/>
        </w:rPr>
      </w:pPr>
      <w:r w:rsidRPr="009C7679">
        <w:rPr>
          <w:rFonts w:asciiTheme="minorHAnsi" w:eastAsia="Arial" w:hAnsiTheme="minorHAnsi"/>
        </w:rPr>
        <w:t>Wyznaczenia osoby/osób do stałego kontaktu w sprawie realizacji przedmiotu umowy.</w:t>
      </w:r>
    </w:p>
    <w:p w:rsidR="00811578" w:rsidRDefault="00811578" w:rsidP="000005F5">
      <w:pPr>
        <w:pStyle w:val="Akapitzlist1"/>
        <w:numPr>
          <w:ilvl w:val="0"/>
          <w:numId w:val="4"/>
        </w:numPr>
        <w:tabs>
          <w:tab w:val="left" w:pos="709"/>
        </w:tabs>
        <w:spacing w:line="276" w:lineRule="auto"/>
        <w:ind w:left="567" w:hanging="283"/>
        <w:jc w:val="both"/>
        <w:rPr>
          <w:rFonts w:asciiTheme="minorHAnsi" w:eastAsia="Arial" w:hAnsiTheme="minorHAnsi"/>
          <w:b/>
        </w:rPr>
      </w:pPr>
      <w:r w:rsidRPr="009C7679">
        <w:rPr>
          <w:rFonts w:asciiTheme="minorHAnsi" w:eastAsia="Arial" w:hAnsiTheme="minorHAnsi"/>
        </w:rPr>
        <w:t xml:space="preserve">Obiekt hotelarski lub obiekt konferencyjny znajdujący się w budynku biurowym zaproponowanym </w:t>
      </w:r>
      <w:r w:rsidRPr="009C7679">
        <w:rPr>
          <w:rFonts w:asciiTheme="minorHAnsi" w:eastAsia="Arial" w:hAnsiTheme="minorHAnsi"/>
          <w:color w:val="0D0D0D"/>
        </w:rPr>
        <w:t>przez Wykonawcę w ofercie</w:t>
      </w:r>
      <w:r w:rsidRPr="009C7679">
        <w:rPr>
          <w:rFonts w:asciiTheme="minorHAnsi" w:eastAsia="Arial" w:hAnsiTheme="minorHAnsi"/>
        </w:rPr>
        <w:t xml:space="preserve"> musi spełniać na dzień składania oferty przez Wykonawcę</w:t>
      </w:r>
      <w:r>
        <w:rPr>
          <w:rFonts w:asciiTheme="minorHAnsi" w:eastAsia="Arial" w:hAnsiTheme="minorHAnsi"/>
        </w:rPr>
        <w:t xml:space="preserve"> waru</w:t>
      </w:r>
      <w:r w:rsidR="00E042DC">
        <w:rPr>
          <w:rFonts w:asciiTheme="minorHAnsi" w:eastAsia="Arial" w:hAnsiTheme="minorHAnsi"/>
        </w:rPr>
        <w:t xml:space="preserve">nki określone                </w:t>
      </w:r>
      <w:r>
        <w:rPr>
          <w:rFonts w:asciiTheme="minorHAnsi" w:eastAsia="Arial" w:hAnsiTheme="minorHAnsi"/>
        </w:rPr>
        <w:t xml:space="preserve">w </w:t>
      </w:r>
      <w:proofErr w:type="spellStart"/>
      <w:r>
        <w:rPr>
          <w:rFonts w:asciiTheme="minorHAnsi" w:eastAsia="Arial" w:hAnsiTheme="minorHAnsi"/>
        </w:rPr>
        <w:t>pkt</w:t>
      </w:r>
      <w:proofErr w:type="spellEnd"/>
      <w:r>
        <w:rPr>
          <w:rFonts w:asciiTheme="minorHAnsi" w:eastAsia="Arial" w:hAnsiTheme="minorHAnsi"/>
        </w:rPr>
        <w:t xml:space="preserve"> IV </w:t>
      </w:r>
      <w:proofErr w:type="spellStart"/>
      <w:r>
        <w:rPr>
          <w:rFonts w:asciiTheme="minorHAnsi" w:eastAsia="Arial" w:hAnsiTheme="minorHAnsi"/>
        </w:rPr>
        <w:t>ppkt</w:t>
      </w:r>
      <w:proofErr w:type="spellEnd"/>
      <w:r w:rsidRPr="009C7679">
        <w:rPr>
          <w:rFonts w:asciiTheme="minorHAnsi" w:eastAsia="Arial" w:hAnsiTheme="minorHAnsi"/>
        </w:rPr>
        <w:t xml:space="preserve"> 1 </w:t>
      </w:r>
      <w:r>
        <w:rPr>
          <w:rFonts w:asciiTheme="minorHAnsi" w:eastAsia="Arial" w:hAnsiTheme="minorHAnsi"/>
        </w:rPr>
        <w:t xml:space="preserve">lit. </w:t>
      </w:r>
      <w:r w:rsidRPr="009C7679">
        <w:rPr>
          <w:rFonts w:asciiTheme="minorHAnsi" w:eastAsia="Arial" w:hAnsiTheme="minorHAnsi"/>
        </w:rPr>
        <w:t>a, g, h, i</w:t>
      </w:r>
      <w:r>
        <w:rPr>
          <w:rFonts w:asciiTheme="minorHAnsi" w:eastAsia="Arial" w:hAnsiTheme="minorHAnsi"/>
        </w:rPr>
        <w:t xml:space="preserve">, </w:t>
      </w:r>
      <w:r w:rsidR="003F16DD">
        <w:rPr>
          <w:rFonts w:asciiTheme="minorHAnsi" w:eastAsia="Arial" w:hAnsiTheme="minorHAnsi"/>
        </w:rPr>
        <w:t>l</w:t>
      </w:r>
      <w:r w:rsidRPr="009C7679">
        <w:rPr>
          <w:rFonts w:asciiTheme="minorHAnsi" w:eastAsia="Arial" w:hAnsiTheme="minorHAnsi"/>
        </w:rPr>
        <w:t xml:space="preserve">; </w:t>
      </w:r>
      <w:proofErr w:type="spellStart"/>
      <w:r w:rsidRPr="009C7679">
        <w:rPr>
          <w:rFonts w:asciiTheme="minorHAnsi" w:eastAsia="Arial" w:hAnsiTheme="minorHAnsi"/>
        </w:rPr>
        <w:t>p</w:t>
      </w:r>
      <w:r>
        <w:rPr>
          <w:rFonts w:asciiTheme="minorHAnsi" w:eastAsia="Arial" w:hAnsiTheme="minorHAnsi"/>
        </w:rPr>
        <w:t>p</w:t>
      </w:r>
      <w:r w:rsidRPr="009C7679">
        <w:rPr>
          <w:rFonts w:asciiTheme="minorHAnsi" w:eastAsia="Arial" w:hAnsiTheme="minorHAnsi"/>
        </w:rPr>
        <w:t>kt</w:t>
      </w:r>
      <w:proofErr w:type="spellEnd"/>
      <w:r>
        <w:rPr>
          <w:rFonts w:asciiTheme="minorHAnsi" w:eastAsia="Arial" w:hAnsiTheme="minorHAnsi"/>
        </w:rPr>
        <w:t xml:space="preserve"> 5 oraz </w:t>
      </w:r>
      <w:proofErr w:type="spellStart"/>
      <w:r>
        <w:rPr>
          <w:rFonts w:asciiTheme="minorHAnsi" w:eastAsia="Arial" w:hAnsiTheme="minorHAnsi"/>
        </w:rPr>
        <w:t>ppkt</w:t>
      </w:r>
      <w:proofErr w:type="spellEnd"/>
      <w:r w:rsidRPr="009C7679">
        <w:rPr>
          <w:rFonts w:asciiTheme="minorHAnsi" w:eastAsia="Arial" w:hAnsiTheme="minorHAnsi"/>
        </w:rPr>
        <w:t xml:space="preserve"> 6 </w:t>
      </w:r>
      <w:r>
        <w:rPr>
          <w:rFonts w:asciiTheme="minorHAnsi" w:eastAsia="Arial" w:hAnsiTheme="minorHAnsi"/>
        </w:rPr>
        <w:t xml:space="preserve">lit. </w:t>
      </w:r>
      <w:r w:rsidRPr="009C7679">
        <w:rPr>
          <w:rFonts w:asciiTheme="minorHAnsi" w:eastAsia="Arial" w:hAnsiTheme="minorHAnsi"/>
        </w:rPr>
        <w:t xml:space="preserve">a, d w zakresie lokalizacji przerw kawowych i </w:t>
      </w:r>
      <w:r w:rsidR="00E042DC">
        <w:rPr>
          <w:rFonts w:asciiTheme="minorHAnsi" w:eastAsia="Arial" w:hAnsiTheme="minorHAnsi"/>
        </w:rPr>
        <w:t xml:space="preserve">przerwy </w:t>
      </w:r>
      <w:r w:rsidRPr="009C7679">
        <w:rPr>
          <w:rFonts w:asciiTheme="minorHAnsi" w:eastAsia="Arial" w:hAnsiTheme="minorHAnsi"/>
        </w:rPr>
        <w:t>obiadowej. Zamawiający zastrzega sobie prawo do przeprowadzenia w obiekcie wizji lokalnej</w:t>
      </w:r>
      <w:r>
        <w:rPr>
          <w:rFonts w:asciiTheme="minorHAnsi" w:eastAsia="Arial" w:hAnsiTheme="minorHAnsi"/>
        </w:rPr>
        <w:t xml:space="preserve"> w</w:t>
      </w:r>
      <w:r w:rsidRPr="009C7679">
        <w:rPr>
          <w:rFonts w:asciiTheme="minorHAnsi" w:eastAsia="Arial" w:hAnsiTheme="minorHAnsi"/>
        </w:rPr>
        <w:t xml:space="preserve"> trakcie oceny ofert.</w:t>
      </w:r>
      <w:r>
        <w:rPr>
          <w:rFonts w:asciiTheme="minorHAnsi" w:eastAsia="Arial" w:hAnsiTheme="minorHAnsi"/>
          <w:b/>
        </w:rPr>
        <w:t xml:space="preserve"> </w:t>
      </w:r>
    </w:p>
    <w:p w:rsidR="00811578" w:rsidRPr="007F3F2D" w:rsidRDefault="00811578" w:rsidP="000005F5">
      <w:pPr>
        <w:pStyle w:val="Akapitzlist1"/>
        <w:numPr>
          <w:ilvl w:val="0"/>
          <w:numId w:val="4"/>
        </w:numPr>
        <w:tabs>
          <w:tab w:val="left" w:pos="709"/>
        </w:tabs>
        <w:spacing w:line="276" w:lineRule="auto"/>
        <w:ind w:left="567" w:hanging="283"/>
        <w:jc w:val="both"/>
        <w:rPr>
          <w:rFonts w:asciiTheme="minorHAnsi" w:eastAsia="Arial" w:hAnsiTheme="minorHAnsi" w:cstheme="minorHAnsi"/>
        </w:rPr>
      </w:pPr>
      <w:r>
        <w:rPr>
          <w:rFonts w:asciiTheme="minorHAnsi" w:eastAsia="Arial" w:hAnsiTheme="minorHAnsi"/>
          <w:b/>
        </w:rPr>
        <w:t xml:space="preserve"> </w:t>
      </w:r>
      <w:r w:rsidRPr="007F3F2D">
        <w:rPr>
          <w:rFonts w:asciiTheme="minorHAnsi" w:eastAsia="Arial" w:hAnsiTheme="minorHAnsi" w:cstheme="minorHAnsi"/>
        </w:rPr>
        <w:t>Przygotowania (w</w:t>
      </w:r>
      <w:r w:rsidRPr="007F3F2D">
        <w:rPr>
          <w:rFonts w:asciiTheme="minorHAnsi" w:eastAsia="Times New Roman" w:hAnsiTheme="minorHAnsi" w:cstheme="minorHAnsi"/>
        </w:rPr>
        <w:t xml:space="preserve"> </w:t>
      </w:r>
      <w:r w:rsidRPr="007F3F2D">
        <w:rPr>
          <w:rFonts w:asciiTheme="minorHAnsi" w:eastAsia="Arial" w:hAnsiTheme="minorHAnsi" w:cstheme="minorHAnsi"/>
        </w:rPr>
        <w:t>oparciu</w:t>
      </w:r>
      <w:r w:rsidRPr="007F3F2D">
        <w:rPr>
          <w:rFonts w:asciiTheme="minorHAnsi" w:eastAsia="Times New Roman" w:hAnsiTheme="minorHAnsi" w:cstheme="minorHAnsi"/>
        </w:rPr>
        <w:t xml:space="preserve"> </w:t>
      </w:r>
      <w:r w:rsidRPr="007F3F2D">
        <w:rPr>
          <w:rFonts w:asciiTheme="minorHAnsi" w:eastAsia="Arial" w:hAnsiTheme="minorHAnsi" w:cstheme="minorHAnsi"/>
        </w:rPr>
        <w:t>o</w:t>
      </w:r>
      <w:r w:rsidRPr="007F3F2D">
        <w:rPr>
          <w:rFonts w:asciiTheme="minorHAnsi" w:eastAsia="Times New Roman" w:hAnsiTheme="minorHAnsi" w:cstheme="minorHAnsi"/>
        </w:rPr>
        <w:t xml:space="preserve"> </w:t>
      </w:r>
      <w:r w:rsidRPr="007F3F2D">
        <w:rPr>
          <w:rFonts w:asciiTheme="minorHAnsi" w:eastAsia="Arial" w:hAnsiTheme="minorHAnsi" w:cstheme="minorHAnsi"/>
        </w:rPr>
        <w:t>wzór</w:t>
      </w:r>
      <w:r w:rsidRPr="007F3F2D">
        <w:rPr>
          <w:rFonts w:asciiTheme="minorHAnsi" w:eastAsia="Times New Roman" w:hAnsiTheme="minorHAnsi" w:cstheme="minorHAnsi"/>
        </w:rPr>
        <w:t xml:space="preserve"> </w:t>
      </w:r>
      <w:r w:rsidRPr="007F3F2D">
        <w:rPr>
          <w:rFonts w:asciiTheme="minorHAnsi" w:eastAsia="Arial" w:hAnsiTheme="minorHAnsi" w:cstheme="minorHAnsi"/>
        </w:rPr>
        <w:t>przekazany</w:t>
      </w:r>
      <w:r w:rsidRPr="007F3F2D">
        <w:rPr>
          <w:rFonts w:asciiTheme="minorHAnsi" w:eastAsia="Times New Roman" w:hAnsiTheme="minorHAnsi" w:cstheme="minorHAnsi"/>
        </w:rPr>
        <w:t xml:space="preserve"> </w:t>
      </w:r>
      <w:r w:rsidRPr="007F3F2D">
        <w:rPr>
          <w:rFonts w:asciiTheme="minorHAnsi" w:eastAsia="Arial" w:hAnsiTheme="minorHAnsi" w:cstheme="minorHAnsi"/>
        </w:rPr>
        <w:t>przez</w:t>
      </w:r>
      <w:r w:rsidRPr="007F3F2D">
        <w:rPr>
          <w:rFonts w:asciiTheme="minorHAnsi" w:eastAsia="Times New Roman" w:hAnsiTheme="minorHAnsi" w:cstheme="minorHAnsi"/>
        </w:rPr>
        <w:t xml:space="preserve"> </w:t>
      </w:r>
      <w:r w:rsidRPr="007F3F2D">
        <w:rPr>
          <w:rFonts w:asciiTheme="minorHAnsi" w:eastAsia="Arial" w:hAnsiTheme="minorHAnsi" w:cstheme="minorHAnsi"/>
        </w:rPr>
        <w:t>Zamawiającego),</w:t>
      </w:r>
      <w:r w:rsidRPr="007F3F2D">
        <w:rPr>
          <w:rFonts w:asciiTheme="minorHAnsi" w:eastAsia="Times New Roman" w:hAnsiTheme="minorHAnsi" w:cstheme="minorHAnsi"/>
        </w:rPr>
        <w:t xml:space="preserve"> </w:t>
      </w:r>
      <w:r w:rsidRPr="007F3F2D">
        <w:rPr>
          <w:rFonts w:asciiTheme="minorHAnsi" w:eastAsia="Arial" w:hAnsiTheme="minorHAnsi" w:cstheme="minorHAnsi"/>
        </w:rPr>
        <w:t xml:space="preserve">wydrukowania i rozdania wszystkim uczestnikom numerowanych zaświadczeń o ukończeniu szkolenia. Zaświadczenia drukowane każdorazowo na papierze o gramaturze minimum </w:t>
      </w:r>
      <w:r w:rsidRPr="007F3F2D">
        <w:rPr>
          <w:rFonts w:asciiTheme="minorHAnsi" w:eastAsia="Times New Roman" w:hAnsiTheme="minorHAnsi" w:cstheme="minorHAnsi"/>
          <w:bCs/>
        </w:rPr>
        <w:t>100-110g /m2</w:t>
      </w:r>
      <w:r w:rsidRPr="007F3F2D">
        <w:rPr>
          <w:rFonts w:asciiTheme="minorHAnsi" w:eastAsia="Arial" w:hAnsiTheme="minorHAnsi" w:cstheme="minorHAnsi"/>
        </w:rPr>
        <w:t xml:space="preserve">. </w:t>
      </w:r>
    </w:p>
    <w:p w:rsidR="00811578" w:rsidRPr="00310644" w:rsidRDefault="00811578" w:rsidP="000005F5">
      <w:pPr>
        <w:pStyle w:val="Akapitzlist1"/>
        <w:numPr>
          <w:ilvl w:val="0"/>
          <w:numId w:val="4"/>
        </w:numPr>
        <w:tabs>
          <w:tab w:val="left" w:pos="709"/>
        </w:tabs>
        <w:spacing w:line="276" w:lineRule="auto"/>
        <w:ind w:left="567" w:hanging="283"/>
        <w:jc w:val="both"/>
        <w:rPr>
          <w:rFonts w:asciiTheme="minorHAnsi" w:eastAsia="Arial" w:hAnsiTheme="minorHAnsi" w:cstheme="minorHAnsi"/>
          <w:b/>
          <w:bCs/>
        </w:rPr>
      </w:pPr>
      <w:r w:rsidRPr="00C135FE">
        <w:rPr>
          <w:rFonts w:asciiTheme="minorHAnsi" w:eastAsia="Arial" w:hAnsiTheme="minorHAnsi" w:cstheme="minorHAnsi"/>
        </w:rPr>
        <w:t>Prowadzenia rejestru (w</w:t>
      </w:r>
      <w:r w:rsidRPr="00C135FE">
        <w:rPr>
          <w:rFonts w:asciiTheme="minorHAnsi" w:eastAsia="Times New Roman" w:hAnsiTheme="minorHAnsi" w:cstheme="minorHAnsi"/>
        </w:rPr>
        <w:t xml:space="preserve"> </w:t>
      </w:r>
      <w:r w:rsidRPr="00C135FE">
        <w:rPr>
          <w:rFonts w:asciiTheme="minorHAnsi" w:eastAsia="Arial" w:hAnsiTheme="minorHAnsi" w:cstheme="minorHAnsi"/>
        </w:rPr>
        <w:t>oparciu</w:t>
      </w:r>
      <w:r w:rsidRPr="00C135FE">
        <w:rPr>
          <w:rFonts w:asciiTheme="minorHAnsi" w:eastAsia="Times New Roman" w:hAnsiTheme="minorHAnsi" w:cstheme="minorHAnsi"/>
        </w:rPr>
        <w:t xml:space="preserve"> </w:t>
      </w:r>
      <w:r w:rsidRPr="00C135FE">
        <w:rPr>
          <w:rFonts w:asciiTheme="minorHAnsi" w:eastAsia="Arial" w:hAnsiTheme="minorHAnsi" w:cstheme="minorHAnsi"/>
        </w:rPr>
        <w:t>o</w:t>
      </w:r>
      <w:r w:rsidRPr="00C135FE">
        <w:rPr>
          <w:rFonts w:asciiTheme="minorHAnsi" w:eastAsia="Times New Roman" w:hAnsiTheme="minorHAnsi" w:cstheme="minorHAnsi"/>
        </w:rPr>
        <w:t xml:space="preserve"> </w:t>
      </w:r>
      <w:r w:rsidRPr="00C135FE">
        <w:rPr>
          <w:rFonts w:asciiTheme="minorHAnsi" w:eastAsia="Arial" w:hAnsiTheme="minorHAnsi" w:cstheme="minorHAnsi"/>
        </w:rPr>
        <w:t>wzór</w:t>
      </w:r>
      <w:r w:rsidRPr="00C135FE">
        <w:rPr>
          <w:rFonts w:asciiTheme="minorHAnsi" w:eastAsia="Times New Roman" w:hAnsiTheme="minorHAnsi" w:cstheme="minorHAnsi"/>
        </w:rPr>
        <w:t xml:space="preserve"> </w:t>
      </w:r>
      <w:r w:rsidRPr="00C135FE">
        <w:rPr>
          <w:rFonts w:asciiTheme="minorHAnsi" w:eastAsia="Arial" w:hAnsiTheme="minorHAnsi" w:cstheme="minorHAnsi"/>
        </w:rPr>
        <w:t>przekazany</w:t>
      </w:r>
      <w:r w:rsidRPr="00C135FE">
        <w:rPr>
          <w:rFonts w:asciiTheme="minorHAnsi" w:eastAsia="Times New Roman" w:hAnsiTheme="minorHAnsi" w:cstheme="minorHAnsi"/>
        </w:rPr>
        <w:t xml:space="preserve"> </w:t>
      </w:r>
      <w:r w:rsidRPr="00C135FE">
        <w:rPr>
          <w:rFonts w:asciiTheme="minorHAnsi" w:eastAsia="Arial" w:hAnsiTheme="minorHAnsi" w:cstheme="minorHAnsi"/>
        </w:rPr>
        <w:t>przez</w:t>
      </w:r>
      <w:r w:rsidRPr="00C135FE">
        <w:rPr>
          <w:rFonts w:asciiTheme="minorHAnsi" w:eastAsia="Times New Roman" w:hAnsiTheme="minorHAnsi" w:cstheme="minorHAnsi"/>
        </w:rPr>
        <w:t xml:space="preserve"> </w:t>
      </w:r>
      <w:r w:rsidRPr="00C135FE">
        <w:rPr>
          <w:rFonts w:asciiTheme="minorHAnsi" w:eastAsia="Arial" w:hAnsiTheme="minorHAnsi" w:cstheme="minorHAnsi"/>
        </w:rPr>
        <w:t xml:space="preserve">Zamawiającego) wydanych, numerowanych zaświadczeń oraz jego przekazanie po zakończeniu umowy (w formie wydruku oraz </w:t>
      </w:r>
      <w:r w:rsidRPr="00C135FE">
        <w:rPr>
          <w:rFonts w:asciiTheme="minorHAnsi" w:eastAsia="Arial" w:hAnsiTheme="minorHAnsi"/>
        </w:rPr>
        <w:t>na nośniku danych typu pendrive, płyta CD)</w:t>
      </w:r>
      <w:r w:rsidRPr="00C135FE">
        <w:rPr>
          <w:rFonts w:asciiTheme="minorHAnsi" w:eastAsia="Arial" w:hAnsiTheme="minorHAnsi" w:cstheme="minorHAnsi"/>
        </w:rPr>
        <w:t>, nie później niż w dniu</w:t>
      </w:r>
      <w:r>
        <w:rPr>
          <w:rFonts w:asciiTheme="minorHAnsi" w:eastAsia="Arial" w:hAnsiTheme="minorHAnsi" w:cstheme="minorHAnsi"/>
        </w:rPr>
        <w:t xml:space="preserve"> </w:t>
      </w:r>
      <w:r w:rsidR="00A463A5">
        <w:rPr>
          <w:rFonts w:asciiTheme="minorHAnsi" w:eastAsia="Arial" w:hAnsiTheme="minorHAnsi" w:cstheme="minorHAnsi"/>
          <w:b/>
          <w:bCs/>
        </w:rPr>
        <w:t>2</w:t>
      </w:r>
      <w:r w:rsidRPr="00333D36">
        <w:rPr>
          <w:rFonts w:asciiTheme="minorHAnsi" w:eastAsia="Arial" w:hAnsiTheme="minorHAnsi" w:cstheme="minorHAnsi"/>
          <w:b/>
          <w:bCs/>
        </w:rPr>
        <w:t>.</w:t>
      </w:r>
      <w:r w:rsidR="00C719BC">
        <w:rPr>
          <w:rFonts w:asciiTheme="minorHAnsi" w:eastAsia="Arial" w:hAnsiTheme="minorHAnsi" w:cstheme="minorHAnsi"/>
          <w:b/>
          <w:bCs/>
        </w:rPr>
        <w:t>0</w:t>
      </w:r>
      <w:r w:rsidR="00A463A5">
        <w:rPr>
          <w:rFonts w:asciiTheme="minorHAnsi" w:eastAsia="Arial" w:hAnsiTheme="minorHAnsi" w:cstheme="minorHAnsi"/>
          <w:b/>
          <w:bCs/>
        </w:rPr>
        <w:t>8</w:t>
      </w:r>
      <w:r w:rsidRPr="00333D36">
        <w:rPr>
          <w:rFonts w:asciiTheme="minorHAnsi" w:eastAsia="Arial" w:hAnsiTheme="minorHAnsi" w:cstheme="minorHAnsi"/>
          <w:b/>
          <w:bCs/>
        </w:rPr>
        <w:t>.</w:t>
      </w:r>
      <w:r>
        <w:rPr>
          <w:rFonts w:asciiTheme="minorHAnsi" w:eastAsia="Arial" w:hAnsiTheme="minorHAnsi" w:cstheme="minorHAnsi"/>
          <w:b/>
          <w:bCs/>
        </w:rPr>
        <w:t>20</w:t>
      </w:r>
      <w:r w:rsidRPr="00333D36">
        <w:rPr>
          <w:rFonts w:asciiTheme="minorHAnsi" w:eastAsia="Arial" w:hAnsiTheme="minorHAnsi" w:cstheme="minorHAnsi"/>
          <w:b/>
          <w:bCs/>
        </w:rPr>
        <w:t>2</w:t>
      </w:r>
      <w:r w:rsidR="00C719BC">
        <w:rPr>
          <w:rFonts w:asciiTheme="minorHAnsi" w:eastAsia="Arial" w:hAnsiTheme="minorHAnsi" w:cstheme="minorHAnsi"/>
          <w:b/>
          <w:bCs/>
        </w:rPr>
        <w:t>4</w:t>
      </w:r>
      <w:r w:rsidRPr="00333D36">
        <w:rPr>
          <w:rFonts w:asciiTheme="minorHAnsi" w:eastAsia="Arial" w:hAnsiTheme="minorHAnsi" w:cstheme="minorHAnsi"/>
          <w:b/>
          <w:bCs/>
        </w:rPr>
        <w:t xml:space="preserve"> r.</w:t>
      </w:r>
    </w:p>
    <w:p w:rsidR="00811578" w:rsidRPr="009C7679" w:rsidRDefault="00F54BD8" w:rsidP="000005F5">
      <w:pPr>
        <w:numPr>
          <w:ilvl w:val="0"/>
          <w:numId w:val="10"/>
        </w:numPr>
        <w:tabs>
          <w:tab w:val="clear" w:pos="0"/>
          <w:tab w:val="num" w:pos="284"/>
        </w:tabs>
        <w:spacing w:line="276" w:lineRule="auto"/>
        <w:ind w:left="284" w:hanging="284"/>
        <w:jc w:val="both"/>
        <w:rPr>
          <w:rFonts w:asciiTheme="minorHAnsi" w:eastAsia="Arial" w:hAnsiTheme="minorHAnsi"/>
        </w:rPr>
      </w:pPr>
      <w:r>
        <w:rPr>
          <w:rFonts w:asciiTheme="minorHAnsi" w:eastAsia="Arial" w:hAnsiTheme="minorHAnsi"/>
          <w:b/>
        </w:rPr>
        <w:t>ZAMAWIAJĄCY</w:t>
      </w:r>
      <w:r w:rsidR="00811578" w:rsidRPr="009C7679">
        <w:rPr>
          <w:rFonts w:asciiTheme="minorHAnsi" w:eastAsia="Arial" w:hAnsiTheme="minorHAnsi"/>
          <w:b/>
        </w:rPr>
        <w:t>:</w:t>
      </w:r>
    </w:p>
    <w:p w:rsidR="00811578" w:rsidRPr="004F04C8" w:rsidRDefault="00811578" w:rsidP="000005F5">
      <w:pPr>
        <w:numPr>
          <w:ilvl w:val="1"/>
          <w:numId w:val="10"/>
        </w:numPr>
        <w:tabs>
          <w:tab w:val="clear" w:pos="0"/>
          <w:tab w:val="num" w:pos="567"/>
        </w:tabs>
        <w:spacing w:line="276" w:lineRule="auto"/>
        <w:ind w:left="567" w:hanging="276"/>
        <w:jc w:val="both"/>
        <w:rPr>
          <w:rFonts w:asciiTheme="minorHAnsi" w:eastAsia="Arial" w:hAnsiTheme="minorHAnsi"/>
        </w:rPr>
      </w:pPr>
      <w:r w:rsidRPr="009C7679">
        <w:rPr>
          <w:rFonts w:asciiTheme="minorHAnsi" w:eastAsia="Arial" w:hAnsiTheme="minorHAnsi"/>
        </w:rPr>
        <w:t>Zgłosi Wykonawcy na jeden dzień roboczy (najpóźniej do godziny 12:00) przed planowanym terminem szkolenia liczbę osób na szkolenie, która będzie podstawą do zapłaty. Zgłos</w:t>
      </w:r>
      <w:r w:rsidR="005A4DB8">
        <w:rPr>
          <w:rFonts w:asciiTheme="minorHAnsi" w:eastAsia="Arial" w:hAnsiTheme="minorHAnsi"/>
        </w:rPr>
        <w:t>zona liczba osób na każde z </w:t>
      </w:r>
      <w:r>
        <w:rPr>
          <w:rFonts w:asciiTheme="minorHAnsi" w:eastAsia="Arial" w:hAnsiTheme="minorHAnsi"/>
        </w:rPr>
        <w:t xml:space="preserve">maksymalnie </w:t>
      </w:r>
      <w:r w:rsidRPr="00684DCC">
        <w:rPr>
          <w:rFonts w:asciiTheme="minorHAnsi" w:eastAsia="Arial" w:hAnsiTheme="minorHAnsi"/>
          <w:b/>
          <w:bCs/>
        </w:rPr>
        <w:t>1</w:t>
      </w:r>
      <w:r w:rsidR="0043512E">
        <w:rPr>
          <w:rFonts w:asciiTheme="minorHAnsi" w:eastAsia="Arial" w:hAnsiTheme="minorHAnsi"/>
          <w:b/>
          <w:bCs/>
        </w:rPr>
        <w:t>1</w:t>
      </w:r>
      <w:r>
        <w:rPr>
          <w:rFonts w:asciiTheme="minorHAnsi" w:eastAsia="Arial" w:hAnsiTheme="minorHAnsi"/>
          <w:b/>
          <w:bCs/>
        </w:rPr>
        <w:t xml:space="preserve"> </w:t>
      </w:r>
      <w:r w:rsidRPr="00333D36">
        <w:rPr>
          <w:rFonts w:asciiTheme="minorHAnsi" w:eastAsia="Arial" w:hAnsiTheme="minorHAnsi"/>
          <w:b/>
          <w:bCs/>
        </w:rPr>
        <w:t xml:space="preserve">szkoleń </w:t>
      </w:r>
      <w:r w:rsidR="00ED5AEB" w:rsidRPr="00ED5AEB">
        <w:rPr>
          <w:rFonts w:asciiTheme="minorHAnsi" w:eastAsia="Arial" w:hAnsiTheme="minorHAnsi"/>
          <w:b/>
          <w:bCs/>
        </w:rPr>
        <w:t>nie może być mniejsza niż 14</w:t>
      </w:r>
      <w:r w:rsidRPr="004F04C8">
        <w:rPr>
          <w:rFonts w:asciiTheme="minorHAnsi" w:eastAsia="Arial" w:hAnsiTheme="minorHAnsi"/>
        </w:rPr>
        <w:t xml:space="preserve"> (13 uczestników szkolenia i 1 osoba ze strony Zamawiającego), ani </w:t>
      </w:r>
      <w:r w:rsidRPr="00D21EDF">
        <w:rPr>
          <w:rFonts w:asciiTheme="minorHAnsi" w:eastAsia="Arial" w:hAnsiTheme="minorHAnsi"/>
          <w:b/>
          <w:bCs/>
        </w:rPr>
        <w:t>większa niż 28</w:t>
      </w:r>
      <w:r w:rsidRPr="004F04C8">
        <w:rPr>
          <w:rFonts w:asciiTheme="minorHAnsi" w:eastAsia="Arial" w:hAnsiTheme="minorHAnsi"/>
        </w:rPr>
        <w:t xml:space="preserve"> (25 uczestników i </w:t>
      </w:r>
      <w:r>
        <w:rPr>
          <w:rFonts w:asciiTheme="minorHAnsi" w:eastAsia="Arial" w:hAnsiTheme="minorHAnsi"/>
        </w:rPr>
        <w:t>3</w:t>
      </w:r>
      <w:r w:rsidRPr="004F04C8">
        <w:rPr>
          <w:rFonts w:asciiTheme="minorHAnsi" w:eastAsia="Arial" w:hAnsiTheme="minorHAnsi"/>
        </w:rPr>
        <w:t xml:space="preserve"> osoby ze strony Zamawiającego).</w:t>
      </w:r>
    </w:p>
    <w:p w:rsidR="00811578" w:rsidRPr="009C7679" w:rsidRDefault="00811578" w:rsidP="000005F5">
      <w:pPr>
        <w:numPr>
          <w:ilvl w:val="1"/>
          <w:numId w:val="10"/>
        </w:numPr>
        <w:tabs>
          <w:tab w:val="clear" w:pos="0"/>
          <w:tab w:val="num" w:pos="567"/>
        </w:tabs>
        <w:spacing w:line="276" w:lineRule="auto"/>
        <w:ind w:left="567" w:hanging="276"/>
        <w:jc w:val="both"/>
        <w:rPr>
          <w:rFonts w:asciiTheme="minorHAnsi" w:eastAsia="Arial" w:hAnsiTheme="minorHAnsi"/>
        </w:rPr>
      </w:pPr>
      <w:r w:rsidRPr="004F04C8">
        <w:rPr>
          <w:rFonts w:asciiTheme="minorHAnsi" w:eastAsia="Arial" w:hAnsiTheme="minorHAnsi"/>
        </w:rPr>
        <w:t>Zrealizuje minimalnie</w:t>
      </w:r>
      <w:r>
        <w:rPr>
          <w:rFonts w:asciiTheme="minorHAnsi" w:eastAsia="Arial" w:hAnsiTheme="minorHAnsi"/>
        </w:rPr>
        <w:t xml:space="preserve"> </w:t>
      </w:r>
      <w:r w:rsidR="0043512E">
        <w:rPr>
          <w:rFonts w:asciiTheme="minorHAnsi" w:eastAsia="Arial" w:hAnsiTheme="minorHAnsi"/>
          <w:b/>
          <w:bCs/>
        </w:rPr>
        <w:t>9</w:t>
      </w:r>
      <w:r w:rsidRPr="00333D36">
        <w:rPr>
          <w:rFonts w:asciiTheme="minorHAnsi" w:eastAsia="Arial" w:hAnsiTheme="minorHAnsi"/>
          <w:b/>
          <w:bCs/>
        </w:rPr>
        <w:t xml:space="preserve"> szkole</w:t>
      </w:r>
      <w:r w:rsidR="00C719BC">
        <w:rPr>
          <w:rFonts w:asciiTheme="minorHAnsi" w:eastAsia="Arial" w:hAnsiTheme="minorHAnsi"/>
          <w:b/>
          <w:bCs/>
        </w:rPr>
        <w:t>ń</w:t>
      </w:r>
      <w:r w:rsidRPr="004F04C8">
        <w:rPr>
          <w:rFonts w:asciiTheme="minorHAnsi" w:eastAsia="Arial" w:hAnsiTheme="minorHAnsi"/>
        </w:rPr>
        <w:t xml:space="preserve"> i</w:t>
      </w:r>
      <w:r>
        <w:rPr>
          <w:rFonts w:asciiTheme="minorHAnsi" w:eastAsia="Arial" w:hAnsiTheme="minorHAnsi"/>
        </w:rPr>
        <w:t xml:space="preserve"> może zrezygnować</w:t>
      </w:r>
      <w:r w:rsidRPr="004F04C8">
        <w:rPr>
          <w:rFonts w:asciiTheme="minorHAnsi" w:eastAsia="Arial" w:hAnsiTheme="minorHAnsi"/>
        </w:rPr>
        <w:t xml:space="preserve"> z maksymalnie</w:t>
      </w:r>
      <w:r w:rsidR="007223ED">
        <w:rPr>
          <w:rFonts w:asciiTheme="minorHAnsi" w:eastAsia="Arial" w:hAnsiTheme="minorHAnsi"/>
        </w:rPr>
        <w:t xml:space="preserve"> </w:t>
      </w:r>
      <w:r w:rsidR="0043512E">
        <w:rPr>
          <w:rFonts w:asciiTheme="minorHAnsi" w:eastAsia="Arial" w:hAnsiTheme="minorHAnsi"/>
          <w:b/>
          <w:bCs/>
        </w:rPr>
        <w:t>2</w:t>
      </w:r>
      <w:r>
        <w:rPr>
          <w:rFonts w:asciiTheme="minorHAnsi" w:eastAsia="Arial" w:hAnsiTheme="minorHAnsi"/>
          <w:b/>
          <w:bCs/>
        </w:rPr>
        <w:t xml:space="preserve"> </w:t>
      </w:r>
      <w:r w:rsidRPr="00333D36">
        <w:rPr>
          <w:rFonts w:asciiTheme="minorHAnsi" w:eastAsia="Arial" w:hAnsiTheme="minorHAnsi"/>
          <w:b/>
          <w:bCs/>
        </w:rPr>
        <w:t>szkoleń</w:t>
      </w:r>
      <w:r w:rsidRPr="009C7679">
        <w:rPr>
          <w:rFonts w:asciiTheme="minorHAnsi" w:eastAsia="Arial" w:hAnsiTheme="minorHAnsi"/>
        </w:rPr>
        <w:t>.</w:t>
      </w:r>
    </w:p>
    <w:p w:rsidR="00811578" w:rsidRDefault="00811578" w:rsidP="000005F5">
      <w:pPr>
        <w:numPr>
          <w:ilvl w:val="1"/>
          <w:numId w:val="10"/>
        </w:numPr>
        <w:tabs>
          <w:tab w:val="clear" w:pos="0"/>
          <w:tab w:val="num" w:pos="567"/>
        </w:tabs>
        <w:spacing w:line="276" w:lineRule="auto"/>
        <w:ind w:left="567" w:hanging="276"/>
        <w:jc w:val="both"/>
        <w:rPr>
          <w:rFonts w:asciiTheme="minorHAnsi" w:eastAsia="Arial" w:hAnsiTheme="minorHAnsi"/>
        </w:rPr>
      </w:pPr>
      <w:r w:rsidRPr="009C7679">
        <w:rPr>
          <w:rFonts w:asciiTheme="minorHAnsi" w:eastAsia="Arial" w:hAnsiTheme="minorHAnsi"/>
        </w:rPr>
        <w:t>Dokona zapłaty tylko za faktycznie zamówione usługi, co oznacza, że Wykonawcy nie przysługuje ro</w:t>
      </w:r>
      <w:r>
        <w:rPr>
          <w:rFonts w:asciiTheme="minorHAnsi" w:eastAsia="Arial" w:hAnsiTheme="minorHAnsi"/>
        </w:rPr>
        <w:t xml:space="preserve">szczenie </w:t>
      </w:r>
      <w:r w:rsidRPr="009C7679">
        <w:rPr>
          <w:rFonts w:asciiTheme="minorHAnsi" w:eastAsia="Arial" w:hAnsiTheme="minorHAnsi"/>
        </w:rPr>
        <w:t>o udzielenie zamówień do maksymalnych ilości. Ostateczna kwota wynagrodzenia Wykonawcy będzie zależeć od liczby osób zgłoszonych przez Zamawiającego na jeden dzień roboczy (najpóźniej do godziny 12:00) przed planowanym terminem szkolenia</w:t>
      </w:r>
      <w:r w:rsidR="0074678D">
        <w:rPr>
          <w:rStyle w:val="Odwoanieprzypisudolnego"/>
          <w:rFonts w:asciiTheme="minorHAnsi" w:eastAsia="Arial" w:hAnsiTheme="minorHAnsi"/>
        </w:rPr>
        <w:footnoteReference w:id="1"/>
      </w:r>
      <w:r w:rsidRPr="009C7679">
        <w:rPr>
          <w:rFonts w:asciiTheme="minorHAnsi" w:eastAsia="Arial" w:hAnsiTheme="minorHAnsi"/>
        </w:rPr>
        <w:t>.</w:t>
      </w:r>
    </w:p>
    <w:p w:rsidR="00C719BC" w:rsidRPr="00F61202" w:rsidRDefault="008753FA" w:rsidP="000005F5">
      <w:pPr>
        <w:pStyle w:val="Akapitzlist"/>
        <w:numPr>
          <w:ilvl w:val="0"/>
          <w:numId w:val="21"/>
        </w:numPr>
        <w:spacing w:line="276" w:lineRule="auto"/>
        <w:ind w:left="284" w:hanging="284"/>
        <w:jc w:val="both"/>
        <w:rPr>
          <w:rFonts w:asciiTheme="minorHAnsi" w:eastAsia="Arial" w:hAnsiTheme="minorHAnsi"/>
        </w:rPr>
      </w:pPr>
      <w:r w:rsidRPr="00F61202">
        <w:rPr>
          <w:rFonts w:asciiTheme="minorHAnsi" w:eastAsia="Arial" w:hAnsiTheme="minorHAnsi"/>
          <w:b/>
          <w:bCs/>
        </w:rPr>
        <w:t>OPIS KRYTERIÓW OCENY OFERT WRAZ Z PODANIEM WAG TYCH KRYTERIÓW I SPOSOBU OCENY OFERT:</w:t>
      </w:r>
      <w:r w:rsidRPr="00F61202">
        <w:rPr>
          <w:rFonts w:asciiTheme="minorHAnsi" w:hAnsiTheme="minorHAnsi" w:cstheme="minorHAnsi"/>
          <w:b/>
          <w:smallCaps/>
        </w:rPr>
        <w:t xml:space="preserve"> </w:t>
      </w:r>
    </w:p>
    <w:p w:rsidR="00C719BC" w:rsidRPr="005E777A" w:rsidRDefault="00C719BC" w:rsidP="000005F5">
      <w:pPr>
        <w:pStyle w:val="Akapitzlist"/>
        <w:numPr>
          <w:ilvl w:val="0"/>
          <w:numId w:val="15"/>
        </w:numPr>
        <w:spacing w:line="276" w:lineRule="auto"/>
        <w:jc w:val="both"/>
        <w:rPr>
          <w:rFonts w:asciiTheme="minorHAnsi" w:eastAsia="Arial" w:hAnsiTheme="minorHAnsi"/>
        </w:rPr>
      </w:pPr>
      <w:r w:rsidRPr="005E777A">
        <w:t>W celu wyboru najkorzystniejszej oferty Zamawiający przyjął następujące kryteria przypisując im odpowiednio wagi procentowe:</w:t>
      </w:r>
    </w:p>
    <w:p w:rsidR="00F61202" w:rsidRPr="00C719BC" w:rsidRDefault="00F61202" w:rsidP="00DA309E">
      <w:pPr>
        <w:jc w:val="both"/>
        <w:rPr>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637"/>
        <w:gridCol w:w="3616"/>
        <w:gridCol w:w="1701"/>
        <w:gridCol w:w="3118"/>
      </w:tblGrid>
      <w:tr w:rsidR="00C719BC" w:rsidRPr="00C719BC" w:rsidTr="00AE6D44">
        <w:trPr>
          <w:trHeight w:val="628"/>
        </w:trPr>
        <w:tc>
          <w:tcPr>
            <w:tcW w:w="637" w:type="dxa"/>
            <w:shd w:val="clear" w:color="auto" w:fill="FFFFFF"/>
            <w:vAlign w:val="center"/>
          </w:tcPr>
          <w:p w:rsidR="00C719BC" w:rsidRPr="00C719BC" w:rsidRDefault="00C719BC" w:rsidP="00AE6D44">
            <w:pPr>
              <w:jc w:val="center"/>
              <w:rPr>
                <w:b/>
              </w:rPr>
            </w:pPr>
            <w:r w:rsidRPr="00C719BC">
              <w:rPr>
                <w:b/>
              </w:rPr>
              <w:t>Lp.</w:t>
            </w:r>
          </w:p>
        </w:tc>
        <w:tc>
          <w:tcPr>
            <w:tcW w:w="3616" w:type="dxa"/>
            <w:shd w:val="clear" w:color="auto" w:fill="FFFFFF"/>
            <w:vAlign w:val="center"/>
          </w:tcPr>
          <w:p w:rsidR="00C719BC" w:rsidRPr="00C719BC" w:rsidRDefault="00C719BC" w:rsidP="00AE6D44">
            <w:pPr>
              <w:jc w:val="center"/>
              <w:rPr>
                <w:b/>
              </w:rPr>
            </w:pPr>
            <w:r w:rsidRPr="00C719BC">
              <w:rPr>
                <w:b/>
              </w:rPr>
              <w:t>Kryterium</w:t>
            </w:r>
          </w:p>
        </w:tc>
        <w:tc>
          <w:tcPr>
            <w:tcW w:w="1701" w:type="dxa"/>
            <w:shd w:val="clear" w:color="auto" w:fill="FFFFFF"/>
            <w:vAlign w:val="center"/>
          </w:tcPr>
          <w:p w:rsidR="00C719BC" w:rsidRPr="00C719BC" w:rsidRDefault="00C719BC" w:rsidP="00AE6D44">
            <w:pPr>
              <w:jc w:val="center"/>
              <w:rPr>
                <w:b/>
              </w:rPr>
            </w:pPr>
            <w:r w:rsidRPr="00C719BC">
              <w:rPr>
                <w:b/>
              </w:rPr>
              <w:t>Znaczenie procentowe kryterium</w:t>
            </w:r>
          </w:p>
        </w:tc>
        <w:tc>
          <w:tcPr>
            <w:tcW w:w="3118" w:type="dxa"/>
            <w:shd w:val="clear" w:color="auto" w:fill="FFFFFF"/>
            <w:vAlign w:val="center"/>
          </w:tcPr>
          <w:p w:rsidR="00C719BC" w:rsidRPr="00C719BC" w:rsidRDefault="00C719BC" w:rsidP="00AE6D44">
            <w:pPr>
              <w:jc w:val="center"/>
              <w:rPr>
                <w:b/>
              </w:rPr>
            </w:pPr>
            <w:r w:rsidRPr="00C719BC">
              <w:rPr>
                <w:b/>
              </w:rPr>
              <w:t>Maksymalna ilość punktów jakie może otrzymać oferta za dane kryterium</w:t>
            </w:r>
          </w:p>
        </w:tc>
      </w:tr>
      <w:tr w:rsidR="00C719BC" w:rsidRPr="00C719BC" w:rsidTr="00AE6D44">
        <w:tc>
          <w:tcPr>
            <w:tcW w:w="637" w:type="dxa"/>
            <w:shd w:val="clear" w:color="auto" w:fill="FFFFFF"/>
            <w:vAlign w:val="center"/>
          </w:tcPr>
          <w:p w:rsidR="00C719BC" w:rsidRPr="00C719BC" w:rsidRDefault="00C719BC" w:rsidP="00AE6D44">
            <w:pPr>
              <w:jc w:val="center"/>
            </w:pPr>
            <w:r w:rsidRPr="00C719BC">
              <w:t>1.</w:t>
            </w:r>
          </w:p>
        </w:tc>
        <w:tc>
          <w:tcPr>
            <w:tcW w:w="3616" w:type="dxa"/>
            <w:shd w:val="clear" w:color="auto" w:fill="FFFFFF"/>
            <w:vAlign w:val="center"/>
          </w:tcPr>
          <w:p w:rsidR="00C719BC" w:rsidRPr="00C719BC" w:rsidRDefault="00C719BC" w:rsidP="00AE6D44">
            <w:r w:rsidRPr="00C719BC">
              <w:t>Cena (C)</w:t>
            </w:r>
          </w:p>
        </w:tc>
        <w:tc>
          <w:tcPr>
            <w:tcW w:w="1701" w:type="dxa"/>
            <w:shd w:val="clear" w:color="auto" w:fill="FFFFFF"/>
            <w:vAlign w:val="center"/>
          </w:tcPr>
          <w:p w:rsidR="00C719BC" w:rsidRPr="00C719BC" w:rsidRDefault="00C719BC" w:rsidP="00AE6D44">
            <w:pPr>
              <w:jc w:val="center"/>
            </w:pPr>
            <w:r w:rsidRPr="00C719BC">
              <w:t>60%</w:t>
            </w:r>
          </w:p>
        </w:tc>
        <w:tc>
          <w:tcPr>
            <w:tcW w:w="3118" w:type="dxa"/>
            <w:shd w:val="clear" w:color="auto" w:fill="FFFFFF"/>
            <w:vAlign w:val="center"/>
          </w:tcPr>
          <w:p w:rsidR="00C719BC" w:rsidRPr="00C719BC" w:rsidRDefault="00C719BC" w:rsidP="00AE6D44">
            <w:pPr>
              <w:jc w:val="center"/>
            </w:pPr>
            <w:r w:rsidRPr="00C719BC">
              <w:t>60 punktów</w:t>
            </w:r>
          </w:p>
        </w:tc>
      </w:tr>
      <w:tr w:rsidR="00C719BC" w:rsidRPr="00C719BC" w:rsidTr="00AE6D44">
        <w:tc>
          <w:tcPr>
            <w:tcW w:w="637" w:type="dxa"/>
            <w:shd w:val="clear" w:color="auto" w:fill="FFFFFF"/>
            <w:vAlign w:val="center"/>
          </w:tcPr>
          <w:p w:rsidR="00C719BC" w:rsidRPr="00C719BC" w:rsidRDefault="00C719BC" w:rsidP="00AE6D44">
            <w:pPr>
              <w:jc w:val="center"/>
              <w:rPr>
                <w:rFonts w:asciiTheme="minorHAnsi" w:hAnsiTheme="minorHAnsi" w:cstheme="minorHAnsi"/>
              </w:rPr>
            </w:pPr>
            <w:r w:rsidRPr="00C719BC">
              <w:rPr>
                <w:rFonts w:asciiTheme="minorHAnsi" w:hAnsiTheme="minorHAnsi" w:cstheme="minorHAnsi"/>
              </w:rPr>
              <w:lastRenderedPageBreak/>
              <w:t>2.</w:t>
            </w:r>
          </w:p>
        </w:tc>
        <w:tc>
          <w:tcPr>
            <w:tcW w:w="3616" w:type="dxa"/>
            <w:shd w:val="clear" w:color="auto" w:fill="FFFFFF"/>
          </w:tcPr>
          <w:p w:rsidR="00C719BC" w:rsidRPr="00C719BC" w:rsidRDefault="00C719BC" w:rsidP="00AE6D44">
            <w:pPr>
              <w:jc w:val="both"/>
            </w:pPr>
            <w:r w:rsidRPr="00C719BC">
              <w:t>Kryterium społeczne – osoby zatrudnione na umowę o pracę (KS)</w:t>
            </w:r>
          </w:p>
        </w:tc>
        <w:tc>
          <w:tcPr>
            <w:tcW w:w="1701" w:type="dxa"/>
            <w:shd w:val="clear" w:color="auto" w:fill="FFFFFF"/>
            <w:vAlign w:val="center"/>
          </w:tcPr>
          <w:p w:rsidR="00C719BC" w:rsidRPr="00C719BC" w:rsidRDefault="00C719BC" w:rsidP="00AE6D44">
            <w:pPr>
              <w:jc w:val="center"/>
            </w:pPr>
            <w:r w:rsidRPr="00C719BC">
              <w:t>20%</w:t>
            </w:r>
          </w:p>
        </w:tc>
        <w:tc>
          <w:tcPr>
            <w:tcW w:w="3118" w:type="dxa"/>
            <w:shd w:val="clear" w:color="auto" w:fill="FFFFFF"/>
            <w:vAlign w:val="center"/>
          </w:tcPr>
          <w:p w:rsidR="00C719BC" w:rsidRPr="00C719BC" w:rsidRDefault="00C719BC" w:rsidP="00AE6D44">
            <w:pPr>
              <w:jc w:val="center"/>
            </w:pPr>
            <w:r w:rsidRPr="00C719BC">
              <w:t>20 punktów</w:t>
            </w:r>
          </w:p>
        </w:tc>
      </w:tr>
      <w:tr w:rsidR="00C719BC" w:rsidRPr="00C719BC" w:rsidTr="00AE6D44">
        <w:tc>
          <w:tcPr>
            <w:tcW w:w="637" w:type="dxa"/>
            <w:shd w:val="clear" w:color="auto" w:fill="FFFFFF"/>
            <w:vAlign w:val="center"/>
          </w:tcPr>
          <w:p w:rsidR="00C719BC" w:rsidRPr="00C719BC" w:rsidRDefault="00C719BC" w:rsidP="00AE6D44">
            <w:pPr>
              <w:jc w:val="center"/>
              <w:rPr>
                <w:rFonts w:asciiTheme="minorHAnsi" w:hAnsiTheme="minorHAnsi" w:cstheme="minorHAnsi"/>
              </w:rPr>
            </w:pPr>
            <w:r w:rsidRPr="00C719BC">
              <w:rPr>
                <w:rFonts w:asciiTheme="minorHAnsi" w:hAnsiTheme="minorHAnsi" w:cstheme="minorHAnsi"/>
              </w:rPr>
              <w:t>3.</w:t>
            </w:r>
          </w:p>
        </w:tc>
        <w:tc>
          <w:tcPr>
            <w:tcW w:w="3616" w:type="dxa"/>
            <w:shd w:val="clear" w:color="auto" w:fill="FFFFFF"/>
          </w:tcPr>
          <w:p w:rsidR="00C719BC" w:rsidRPr="00C719BC" w:rsidRDefault="00C719BC" w:rsidP="00AE6D44">
            <w:pPr>
              <w:jc w:val="both"/>
            </w:pPr>
            <w:r w:rsidRPr="00C719BC">
              <w:t>Możliwość zorganizowania 3 szkoleń w 3 salach szkoleniowych jednocześnie (JS)</w:t>
            </w:r>
          </w:p>
        </w:tc>
        <w:tc>
          <w:tcPr>
            <w:tcW w:w="1701" w:type="dxa"/>
            <w:shd w:val="clear" w:color="auto" w:fill="FFFFFF"/>
            <w:vAlign w:val="center"/>
          </w:tcPr>
          <w:p w:rsidR="00C719BC" w:rsidRPr="00C719BC" w:rsidRDefault="00C719BC" w:rsidP="00AE6D44">
            <w:pPr>
              <w:jc w:val="center"/>
            </w:pPr>
            <w:r w:rsidRPr="00C719BC">
              <w:t>20%</w:t>
            </w:r>
          </w:p>
        </w:tc>
        <w:tc>
          <w:tcPr>
            <w:tcW w:w="3118" w:type="dxa"/>
            <w:shd w:val="clear" w:color="auto" w:fill="FFFFFF"/>
            <w:vAlign w:val="center"/>
          </w:tcPr>
          <w:p w:rsidR="00C719BC" w:rsidRPr="00C719BC" w:rsidRDefault="00C719BC" w:rsidP="00AE6D44">
            <w:pPr>
              <w:jc w:val="center"/>
            </w:pPr>
            <w:r w:rsidRPr="00C719BC">
              <w:t>20 punktów</w:t>
            </w:r>
          </w:p>
        </w:tc>
      </w:tr>
    </w:tbl>
    <w:p w:rsidR="00C719BC" w:rsidRPr="00C719BC" w:rsidRDefault="00C719BC" w:rsidP="00C719BC">
      <w:pPr>
        <w:jc w:val="both"/>
        <w:rPr>
          <w:b/>
        </w:rPr>
      </w:pPr>
    </w:p>
    <w:p w:rsidR="00C719BC" w:rsidRPr="00C719BC" w:rsidRDefault="00C719BC" w:rsidP="000005F5">
      <w:pPr>
        <w:pStyle w:val="Akapitzlist"/>
        <w:numPr>
          <w:ilvl w:val="0"/>
          <w:numId w:val="15"/>
        </w:numPr>
        <w:suppressAutoHyphens w:val="0"/>
        <w:spacing w:line="240" w:lineRule="auto"/>
        <w:jc w:val="both"/>
      </w:pPr>
      <w:r w:rsidRPr="00C719BC">
        <w:t xml:space="preserve">Zamawiający przydzieli badanej ofercie odpowiednią liczbę punktów wg następującego wzoru: </w:t>
      </w:r>
    </w:p>
    <w:p w:rsidR="00C719BC" w:rsidRPr="00C719BC" w:rsidRDefault="00C719BC" w:rsidP="00C719BC">
      <w:pPr>
        <w:jc w:val="both"/>
      </w:pPr>
    </w:p>
    <w:p w:rsidR="00C719BC" w:rsidRPr="00C719BC" w:rsidRDefault="00C719BC" w:rsidP="000005F5">
      <w:pPr>
        <w:numPr>
          <w:ilvl w:val="0"/>
          <w:numId w:val="13"/>
        </w:numPr>
        <w:suppressAutoHyphens w:val="0"/>
        <w:spacing w:line="240" w:lineRule="auto"/>
        <w:ind w:left="851" w:hanging="425"/>
        <w:jc w:val="both"/>
      </w:pPr>
      <w:r w:rsidRPr="00C719BC">
        <w:t xml:space="preserve">Kryterium: </w:t>
      </w:r>
      <w:r w:rsidRPr="00C719BC">
        <w:rPr>
          <w:b/>
        </w:rPr>
        <w:t>Cena (C) – maksymalnie 60 punktów:</w:t>
      </w:r>
    </w:p>
    <w:p w:rsidR="00C719BC" w:rsidRPr="00C719BC" w:rsidRDefault="00C719BC" w:rsidP="00C719BC">
      <w:pPr>
        <w:ind w:left="900"/>
        <w:jc w:val="both"/>
      </w:pPr>
    </w:p>
    <w:p w:rsidR="00C719BC" w:rsidRPr="00C719BC" w:rsidRDefault="00C719BC" w:rsidP="00C719BC">
      <w:pPr>
        <w:ind w:left="851"/>
        <w:jc w:val="both"/>
      </w:pPr>
      <w:r w:rsidRPr="00C719BC">
        <w:t xml:space="preserve">Wykonawca, który złoży ofertę z </w:t>
      </w:r>
      <w:r w:rsidRPr="00C719BC">
        <w:rPr>
          <w:b/>
          <w:u w:val="single"/>
        </w:rPr>
        <w:t>najniższą ceną,</w:t>
      </w:r>
      <w:r w:rsidRPr="00C719BC">
        <w:t xml:space="preserve"> która nie podlega odrzuceniu, otrzyma 60 punktów, natomiast pozostali Wykonawcy odpowiednio mniej punktów według wzoru:</w:t>
      </w:r>
    </w:p>
    <w:p w:rsidR="00C719BC" w:rsidRPr="00C719BC" w:rsidRDefault="00C719BC" w:rsidP="00C719BC">
      <w:pPr>
        <w:jc w:val="both"/>
      </w:pPr>
    </w:p>
    <w:tbl>
      <w:tblPr>
        <w:tblW w:w="0" w:type="auto"/>
        <w:tblInd w:w="1908" w:type="dxa"/>
        <w:tblLook w:val="01E0"/>
      </w:tblPr>
      <w:tblGrid>
        <w:gridCol w:w="536"/>
        <w:gridCol w:w="364"/>
        <w:gridCol w:w="1262"/>
        <w:gridCol w:w="1624"/>
      </w:tblGrid>
      <w:tr w:rsidR="00C719BC" w:rsidRPr="00C719BC" w:rsidTr="00AE6D44">
        <w:tc>
          <w:tcPr>
            <w:tcW w:w="536"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p>
        </w:tc>
        <w:tc>
          <w:tcPr>
            <w:tcW w:w="364"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p>
        </w:tc>
        <w:tc>
          <w:tcPr>
            <w:tcW w:w="1262" w:type="dxa"/>
          </w:tcPr>
          <w:p w:rsidR="00C719BC" w:rsidRPr="00C719BC" w:rsidRDefault="00C719BC" w:rsidP="00AE6D44">
            <w:pPr>
              <w:pStyle w:val="Tekstpodstawowywcity2"/>
              <w:tabs>
                <w:tab w:val="num" w:pos="900"/>
              </w:tabs>
              <w:spacing w:after="0" w:line="240" w:lineRule="auto"/>
              <w:ind w:left="0"/>
              <w:jc w:val="center"/>
              <w:rPr>
                <w:rFonts w:ascii="Calibri" w:hAnsi="Calibri" w:cs="Arial"/>
                <w:sz w:val="20"/>
                <w:szCs w:val="20"/>
              </w:rPr>
            </w:pPr>
            <w:r w:rsidRPr="00C719BC">
              <w:rPr>
                <w:rFonts w:ascii="Calibri" w:hAnsi="Calibri" w:cs="Arial"/>
                <w:sz w:val="20"/>
                <w:szCs w:val="20"/>
              </w:rPr>
              <w:t xml:space="preserve">C </w:t>
            </w:r>
            <w:r w:rsidRPr="00C719BC">
              <w:rPr>
                <w:rFonts w:ascii="Calibri" w:hAnsi="Calibri" w:cs="Arial"/>
                <w:sz w:val="20"/>
                <w:szCs w:val="20"/>
                <w:vertAlign w:val="subscript"/>
              </w:rPr>
              <w:t>min</w:t>
            </w:r>
          </w:p>
        </w:tc>
        <w:tc>
          <w:tcPr>
            <w:tcW w:w="1624"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p>
        </w:tc>
      </w:tr>
      <w:tr w:rsidR="00C719BC" w:rsidRPr="00C719BC" w:rsidTr="00AE6D44">
        <w:tc>
          <w:tcPr>
            <w:tcW w:w="536" w:type="dxa"/>
          </w:tcPr>
          <w:p w:rsidR="00C719BC" w:rsidRPr="00C719BC" w:rsidRDefault="00C719BC" w:rsidP="00AE6D44">
            <w:pPr>
              <w:pStyle w:val="Tekstpodstawowywcity2"/>
              <w:tabs>
                <w:tab w:val="num" w:pos="900"/>
              </w:tabs>
              <w:spacing w:after="0" w:line="240" w:lineRule="auto"/>
              <w:ind w:left="0"/>
              <w:jc w:val="right"/>
              <w:rPr>
                <w:rFonts w:ascii="Calibri" w:hAnsi="Calibri" w:cs="Arial"/>
                <w:b/>
                <w:sz w:val="20"/>
                <w:szCs w:val="20"/>
              </w:rPr>
            </w:pPr>
            <w:r w:rsidRPr="00C719BC">
              <w:rPr>
                <w:rFonts w:ascii="Calibri" w:hAnsi="Calibri" w:cs="Arial"/>
                <w:b/>
                <w:sz w:val="20"/>
                <w:szCs w:val="20"/>
              </w:rPr>
              <w:t>C</w:t>
            </w:r>
          </w:p>
        </w:tc>
        <w:tc>
          <w:tcPr>
            <w:tcW w:w="364"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r w:rsidRPr="00C719BC">
              <w:rPr>
                <w:rFonts w:ascii="Calibri" w:hAnsi="Calibri" w:cs="Arial"/>
                <w:sz w:val="20"/>
                <w:szCs w:val="20"/>
              </w:rPr>
              <w:t>=</w:t>
            </w:r>
          </w:p>
        </w:tc>
        <w:tc>
          <w:tcPr>
            <w:tcW w:w="1262" w:type="dxa"/>
          </w:tcPr>
          <w:p w:rsidR="00C719BC" w:rsidRPr="00C719BC" w:rsidRDefault="00C719BC" w:rsidP="00AE6D44">
            <w:pPr>
              <w:pStyle w:val="Tekstpodstawowywcity2"/>
              <w:tabs>
                <w:tab w:val="num" w:pos="900"/>
              </w:tabs>
              <w:spacing w:after="0" w:line="240" w:lineRule="auto"/>
              <w:ind w:left="0"/>
              <w:jc w:val="center"/>
              <w:rPr>
                <w:rFonts w:ascii="Calibri" w:hAnsi="Calibri" w:cs="Arial"/>
                <w:sz w:val="20"/>
                <w:szCs w:val="20"/>
              </w:rPr>
            </w:pPr>
            <w:r w:rsidRPr="00C719BC">
              <w:rPr>
                <w:rFonts w:ascii="Calibri" w:hAnsi="Calibri" w:cs="Arial"/>
                <w:sz w:val="20"/>
                <w:szCs w:val="20"/>
              </w:rPr>
              <w:t>––––––––</w:t>
            </w:r>
          </w:p>
        </w:tc>
        <w:tc>
          <w:tcPr>
            <w:tcW w:w="1624"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r w:rsidRPr="00C719BC">
              <w:rPr>
                <w:rFonts w:ascii="Calibri" w:hAnsi="Calibri" w:cs="Arial"/>
                <w:sz w:val="20"/>
                <w:szCs w:val="20"/>
              </w:rPr>
              <w:t>× 60 punktów</w:t>
            </w:r>
          </w:p>
        </w:tc>
      </w:tr>
      <w:tr w:rsidR="00C719BC" w:rsidRPr="00C719BC" w:rsidTr="00AE6D44">
        <w:tc>
          <w:tcPr>
            <w:tcW w:w="536"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p>
        </w:tc>
        <w:tc>
          <w:tcPr>
            <w:tcW w:w="364"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p>
        </w:tc>
        <w:tc>
          <w:tcPr>
            <w:tcW w:w="1262" w:type="dxa"/>
          </w:tcPr>
          <w:p w:rsidR="00C719BC" w:rsidRPr="00C719BC" w:rsidRDefault="00C719BC" w:rsidP="00AE6D44">
            <w:pPr>
              <w:pStyle w:val="Tekstpodstawowywcity2"/>
              <w:tabs>
                <w:tab w:val="num" w:pos="900"/>
              </w:tabs>
              <w:spacing w:after="0" w:line="240" w:lineRule="auto"/>
              <w:ind w:left="0"/>
              <w:jc w:val="center"/>
              <w:rPr>
                <w:rFonts w:ascii="Calibri" w:hAnsi="Calibri" w:cs="Arial"/>
                <w:sz w:val="20"/>
                <w:szCs w:val="20"/>
                <w:vertAlign w:val="subscript"/>
              </w:rPr>
            </w:pPr>
            <w:r w:rsidRPr="00C719BC">
              <w:rPr>
                <w:rFonts w:ascii="Calibri" w:hAnsi="Calibri" w:cs="Arial"/>
                <w:sz w:val="20"/>
                <w:szCs w:val="20"/>
              </w:rPr>
              <w:t xml:space="preserve">C </w:t>
            </w:r>
            <w:r w:rsidRPr="00C719BC">
              <w:rPr>
                <w:rFonts w:ascii="Calibri" w:hAnsi="Calibri" w:cs="Arial"/>
                <w:sz w:val="20"/>
                <w:szCs w:val="20"/>
                <w:vertAlign w:val="subscript"/>
              </w:rPr>
              <w:t>x</w:t>
            </w:r>
          </w:p>
        </w:tc>
        <w:tc>
          <w:tcPr>
            <w:tcW w:w="1624" w:type="dxa"/>
          </w:tcPr>
          <w:p w:rsidR="00C719BC" w:rsidRPr="00C719BC" w:rsidRDefault="00C719BC" w:rsidP="00AE6D44">
            <w:pPr>
              <w:pStyle w:val="Tekstpodstawowywcity2"/>
              <w:tabs>
                <w:tab w:val="num" w:pos="900"/>
              </w:tabs>
              <w:spacing w:after="0" w:line="240" w:lineRule="auto"/>
              <w:ind w:left="0"/>
              <w:jc w:val="both"/>
              <w:rPr>
                <w:rFonts w:ascii="Calibri" w:hAnsi="Calibri" w:cs="Arial"/>
                <w:sz w:val="20"/>
                <w:szCs w:val="20"/>
              </w:rPr>
            </w:pPr>
          </w:p>
        </w:tc>
      </w:tr>
    </w:tbl>
    <w:p w:rsidR="00C719BC" w:rsidRPr="00C719BC" w:rsidRDefault="00C719BC" w:rsidP="00C719BC">
      <w:pPr>
        <w:tabs>
          <w:tab w:val="num" w:pos="851"/>
        </w:tabs>
        <w:ind w:left="851"/>
        <w:jc w:val="both"/>
      </w:pPr>
      <w:r w:rsidRPr="00C719BC">
        <w:t>gdzie:</w:t>
      </w:r>
    </w:p>
    <w:p w:rsidR="00C719BC" w:rsidRPr="00C719BC" w:rsidRDefault="00C719BC" w:rsidP="00C719BC">
      <w:pPr>
        <w:tabs>
          <w:tab w:val="num" w:pos="851"/>
        </w:tabs>
        <w:ind w:left="851"/>
        <w:jc w:val="both"/>
      </w:pPr>
      <w:r w:rsidRPr="00C719BC">
        <w:t xml:space="preserve">C </w:t>
      </w:r>
      <w:r w:rsidRPr="00C719BC">
        <w:tab/>
        <w:t>– liczba punktów za kryterium „cena”;</w:t>
      </w:r>
    </w:p>
    <w:p w:rsidR="00C719BC" w:rsidRPr="00C719BC" w:rsidRDefault="00C719BC" w:rsidP="00C719BC">
      <w:pPr>
        <w:tabs>
          <w:tab w:val="num" w:pos="851"/>
        </w:tabs>
        <w:ind w:left="851"/>
        <w:jc w:val="both"/>
      </w:pPr>
      <w:r w:rsidRPr="00C719BC">
        <w:t xml:space="preserve">C </w:t>
      </w:r>
      <w:r w:rsidRPr="00C719BC">
        <w:rPr>
          <w:vertAlign w:val="subscript"/>
        </w:rPr>
        <w:t>min</w:t>
      </w:r>
      <w:r w:rsidRPr="00C719BC">
        <w:t xml:space="preserve">  </w:t>
      </w:r>
      <w:r w:rsidRPr="00C719BC">
        <w:tab/>
        <w:t xml:space="preserve">– najniższa cena wynikająca ze złożonych, nie podlegających odrzuceniu ofert; </w:t>
      </w:r>
    </w:p>
    <w:p w:rsidR="00C719BC" w:rsidRPr="00C719BC" w:rsidRDefault="00C719BC" w:rsidP="00C719BC">
      <w:pPr>
        <w:tabs>
          <w:tab w:val="num" w:pos="851"/>
        </w:tabs>
        <w:ind w:left="851"/>
        <w:jc w:val="both"/>
      </w:pPr>
      <w:r w:rsidRPr="00C719BC">
        <w:t xml:space="preserve">C </w:t>
      </w:r>
      <w:r w:rsidRPr="00C719BC">
        <w:rPr>
          <w:vertAlign w:val="subscript"/>
        </w:rPr>
        <w:t>x</w:t>
      </w:r>
      <w:r w:rsidRPr="00C719BC">
        <w:t xml:space="preserve"> </w:t>
      </w:r>
      <w:r w:rsidRPr="00C719BC">
        <w:tab/>
        <w:t>– cena oferty badanej, nie podlegającej odrzuceniu;</w:t>
      </w:r>
    </w:p>
    <w:p w:rsidR="00C719BC" w:rsidRPr="00C719BC" w:rsidRDefault="00C719BC" w:rsidP="00C719BC">
      <w:pPr>
        <w:pBdr>
          <w:top w:val="nil"/>
          <w:left w:val="nil"/>
          <w:bottom w:val="nil"/>
          <w:right w:val="nil"/>
          <w:between w:val="nil"/>
        </w:pBdr>
        <w:shd w:val="clear" w:color="auto" w:fill="FFFFFF"/>
        <w:jc w:val="both"/>
        <w:rPr>
          <w:b/>
        </w:rPr>
      </w:pPr>
    </w:p>
    <w:p w:rsidR="00C719BC" w:rsidRPr="00C719BC" w:rsidRDefault="00C719BC" w:rsidP="000005F5">
      <w:pPr>
        <w:numPr>
          <w:ilvl w:val="0"/>
          <w:numId w:val="13"/>
        </w:numPr>
        <w:suppressAutoHyphens w:val="0"/>
        <w:spacing w:line="240" w:lineRule="auto"/>
        <w:ind w:left="851" w:hanging="426"/>
        <w:jc w:val="both"/>
        <w:rPr>
          <w:b/>
        </w:rPr>
      </w:pPr>
      <w:r w:rsidRPr="00C719BC">
        <w:t xml:space="preserve">Kryterium: </w:t>
      </w:r>
      <w:r w:rsidRPr="00C719BC">
        <w:rPr>
          <w:b/>
        </w:rPr>
        <w:t>Kryterium społeczne – osoby zatrudnione na umowę o pracę (KS) – maksymalnie 20 punktów:</w:t>
      </w:r>
    </w:p>
    <w:p w:rsidR="00C719BC" w:rsidRPr="00C719BC" w:rsidRDefault="00C719BC" w:rsidP="00C719BC">
      <w:pPr>
        <w:jc w:val="both"/>
      </w:pPr>
    </w:p>
    <w:p w:rsidR="00C719BC" w:rsidRPr="00C719BC" w:rsidRDefault="00C719BC" w:rsidP="000005F5">
      <w:pPr>
        <w:numPr>
          <w:ilvl w:val="3"/>
          <w:numId w:val="13"/>
        </w:numPr>
        <w:suppressAutoHyphens w:val="0"/>
        <w:spacing w:line="240" w:lineRule="auto"/>
        <w:ind w:left="1134" w:hanging="283"/>
        <w:jc w:val="both"/>
      </w:pPr>
      <w:r w:rsidRPr="00C719BC">
        <w:rPr>
          <w:color w:val="000000"/>
        </w:rPr>
        <w:t xml:space="preserve">Zamawiający nie wymaga zatrudnienia przez Wykonawcę lub Podwykonawcę na umowy o pracę osób wykonujących wskazane przez Zamawiającego czynności w zakresie realizacji zamówienia. Niemniej jednak, Wykonawca może zatrudnić na umowy o pracę 2 osoby opisane przez Zamawiającego </w:t>
      </w:r>
      <w:r w:rsidRPr="00C719BC">
        <w:t>w pkt IV.4</w:t>
      </w:r>
      <w:r w:rsidRPr="00C719BC">
        <w:rPr>
          <w:color w:val="000000"/>
        </w:rPr>
        <w:t>. W przypadku, gdy Wykonawca zatrudni (lub zatrudnia) wskazane przez Zamawiającego osoby na umowy o pracę w rozumieniu art. 22 § 1 ustawy z dnia 26 czerwca 1974 r. – Kodeks pracy (Dz. U. z 2023 r., poz. 1465), otrzyma dodatkowe punkty w ramach oceny oferty w kryterium społecznym – liczba osób zatrudnionych na umowę o pracę (maksymalnie 20 punktów, po 10 punktów za każdą osobę zatrudniona na umowę o pracę).</w:t>
      </w:r>
    </w:p>
    <w:p w:rsidR="00C719BC" w:rsidRPr="00C719BC" w:rsidRDefault="00C719BC" w:rsidP="000005F5">
      <w:pPr>
        <w:numPr>
          <w:ilvl w:val="3"/>
          <w:numId w:val="13"/>
        </w:numPr>
        <w:suppressAutoHyphens w:val="0"/>
        <w:spacing w:line="240" w:lineRule="auto"/>
        <w:ind w:left="1134" w:hanging="283"/>
        <w:jc w:val="both"/>
      </w:pPr>
      <w:r w:rsidRPr="00C719BC">
        <w:t>Punkty w ramach kryterium będą przyznawane na podstawie informacji wskazanych</w:t>
      </w:r>
      <w:r w:rsidR="005E777A">
        <w:t xml:space="preserve"> </w:t>
      </w:r>
      <w:r w:rsidRPr="00C719BC">
        <w:t xml:space="preserve"> – Formularzu oferty.</w:t>
      </w:r>
    </w:p>
    <w:p w:rsidR="00C719BC" w:rsidRPr="00C719BC" w:rsidRDefault="00C719BC" w:rsidP="000005F5">
      <w:pPr>
        <w:numPr>
          <w:ilvl w:val="3"/>
          <w:numId w:val="13"/>
        </w:numPr>
        <w:suppressAutoHyphens w:val="0"/>
        <w:spacing w:line="240" w:lineRule="auto"/>
        <w:ind w:left="1134" w:hanging="283"/>
        <w:jc w:val="both"/>
      </w:pPr>
      <w:r w:rsidRPr="00C719BC">
        <w:t>Wykonawca otrzyma punkty we wskazanym kryterium, jeżeli osoby, które będą wykonywały na potrzeby Zamawiającego usługi wyszczególnione w pkt IV.4</w:t>
      </w:r>
      <w:r w:rsidR="00F61202">
        <w:t xml:space="preserve"> </w:t>
      </w:r>
      <w:r w:rsidRPr="00C719BC">
        <w:t>będą zatrudnione przez Wykonawcę na podstawie umów o pracę.</w:t>
      </w:r>
    </w:p>
    <w:p w:rsidR="00C719BC" w:rsidRPr="00C719BC" w:rsidRDefault="00C719BC" w:rsidP="000005F5">
      <w:pPr>
        <w:numPr>
          <w:ilvl w:val="3"/>
          <w:numId w:val="13"/>
        </w:numPr>
        <w:suppressAutoHyphens w:val="0"/>
        <w:spacing w:line="240" w:lineRule="auto"/>
        <w:ind w:left="1134" w:hanging="283"/>
        <w:jc w:val="both"/>
      </w:pPr>
      <w:r w:rsidRPr="00C719BC">
        <w:t xml:space="preserve">Wykonawca, który zatrudnia na podstawie umowy o pracę </w:t>
      </w:r>
      <w:r w:rsidRPr="00C719BC">
        <w:rPr>
          <w:b/>
        </w:rPr>
        <w:t>1 osobę</w:t>
      </w:r>
      <w:r w:rsidRPr="00C719BC">
        <w:t xml:space="preserve">, która będzie wykonywała na potrzeby Zamawiającego usługi wyszczególnione w pkt IV.4 </w:t>
      </w:r>
      <w:r w:rsidRPr="00C719BC">
        <w:rPr>
          <w:b/>
        </w:rPr>
        <w:t>otrzyma 10 pkt</w:t>
      </w:r>
      <w:r w:rsidRPr="00C719BC">
        <w:t xml:space="preserve"> we wskazanym kryterium.</w:t>
      </w:r>
    </w:p>
    <w:p w:rsidR="00C719BC" w:rsidRPr="00C719BC" w:rsidRDefault="00C719BC" w:rsidP="000005F5">
      <w:pPr>
        <w:numPr>
          <w:ilvl w:val="3"/>
          <w:numId w:val="13"/>
        </w:numPr>
        <w:suppressAutoHyphens w:val="0"/>
        <w:spacing w:line="240" w:lineRule="auto"/>
        <w:ind w:left="1134" w:hanging="283"/>
        <w:jc w:val="both"/>
      </w:pPr>
      <w:r w:rsidRPr="00C719BC">
        <w:t xml:space="preserve">Wykonawca, który zatrudnia na podstawie umowy o pracę </w:t>
      </w:r>
      <w:r w:rsidRPr="00C719BC">
        <w:rPr>
          <w:b/>
        </w:rPr>
        <w:t>2 osoby</w:t>
      </w:r>
      <w:r w:rsidRPr="00C719BC">
        <w:t xml:space="preserve"> (lub więcej), które będą wykonywały na potrzeby Zamawiającego usługi wyszczególnione w pkt IV.4 </w:t>
      </w:r>
      <w:r w:rsidRPr="00C719BC">
        <w:rPr>
          <w:b/>
        </w:rPr>
        <w:t>otrzyma 20 pkt</w:t>
      </w:r>
      <w:r w:rsidRPr="00C719BC">
        <w:t xml:space="preserve"> we wskazanym kryterium.</w:t>
      </w:r>
    </w:p>
    <w:p w:rsidR="00C719BC" w:rsidRPr="00C719BC" w:rsidRDefault="00C719BC" w:rsidP="000005F5">
      <w:pPr>
        <w:numPr>
          <w:ilvl w:val="3"/>
          <w:numId w:val="13"/>
        </w:numPr>
        <w:suppressAutoHyphens w:val="0"/>
        <w:spacing w:line="240" w:lineRule="auto"/>
        <w:ind w:left="1134" w:hanging="283"/>
        <w:jc w:val="both"/>
      </w:pPr>
      <w:r w:rsidRPr="00C719BC">
        <w:t xml:space="preserve">Wykonawca, który </w:t>
      </w:r>
      <w:r w:rsidRPr="00C719BC">
        <w:rPr>
          <w:b/>
        </w:rPr>
        <w:t>nie zatrudnia na podstawie umowy o pracę żadnej z osób</w:t>
      </w:r>
      <w:r w:rsidRPr="00C719BC">
        <w:t xml:space="preserve">, które będą wykonywały na potrzeby Zamawiającego usługi wyszczególnione w pkt IV.4 </w:t>
      </w:r>
      <w:r w:rsidRPr="00C719BC">
        <w:rPr>
          <w:b/>
        </w:rPr>
        <w:t>nie otrzyma punktów</w:t>
      </w:r>
      <w:r w:rsidRPr="00C719BC">
        <w:t xml:space="preserve"> we wskazanym kryterium.</w:t>
      </w:r>
    </w:p>
    <w:p w:rsidR="00C719BC" w:rsidRPr="00C719BC" w:rsidRDefault="00C719BC" w:rsidP="000005F5">
      <w:pPr>
        <w:numPr>
          <w:ilvl w:val="0"/>
          <w:numId w:val="13"/>
        </w:numPr>
        <w:suppressAutoHyphens w:val="0"/>
        <w:spacing w:line="240" w:lineRule="auto"/>
        <w:ind w:left="851" w:hanging="425"/>
        <w:jc w:val="both"/>
        <w:rPr>
          <w:b/>
        </w:rPr>
      </w:pPr>
      <w:r w:rsidRPr="00C719BC">
        <w:t xml:space="preserve">Kryterium: </w:t>
      </w:r>
      <w:r w:rsidRPr="00C719BC">
        <w:rPr>
          <w:b/>
        </w:rPr>
        <w:t>Możliwość zorganizowania 3 szkoleń w 3 salach szkoleniowych jednocześnie (JS) – maksymalnie 20 punktów:</w:t>
      </w:r>
    </w:p>
    <w:p w:rsidR="00C719BC" w:rsidRPr="00C719BC" w:rsidRDefault="00C719BC" w:rsidP="00C719BC">
      <w:pPr>
        <w:pStyle w:val="Default"/>
        <w:rPr>
          <w:sz w:val="20"/>
          <w:szCs w:val="20"/>
        </w:rPr>
      </w:pPr>
    </w:p>
    <w:p w:rsidR="00C719BC" w:rsidRPr="00C719BC" w:rsidRDefault="00C719BC" w:rsidP="000005F5">
      <w:pPr>
        <w:numPr>
          <w:ilvl w:val="3"/>
          <w:numId w:val="13"/>
        </w:numPr>
        <w:suppressAutoHyphens w:val="0"/>
        <w:spacing w:line="240" w:lineRule="auto"/>
        <w:ind w:left="1134" w:hanging="283"/>
        <w:jc w:val="both"/>
      </w:pPr>
      <w:r w:rsidRPr="00C719BC">
        <w:t xml:space="preserve">Wykonawca, który w cenie przedmiotu zamówienia </w:t>
      </w:r>
      <w:r w:rsidRPr="00C719BC">
        <w:rPr>
          <w:b/>
        </w:rPr>
        <w:t>zaoferuje</w:t>
      </w:r>
      <w:r w:rsidRPr="00C719BC">
        <w:t xml:space="preserve"> możliwość realizacji 3 szkoleń w 3 salach szkoleniowych jednocześnie </w:t>
      </w:r>
      <w:r w:rsidRPr="00C719BC">
        <w:rPr>
          <w:b/>
        </w:rPr>
        <w:t>otrzyma 20 pkt</w:t>
      </w:r>
      <w:r w:rsidRPr="00C719BC">
        <w:t xml:space="preserve"> w danym kryterium.</w:t>
      </w:r>
    </w:p>
    <w:p w:rsidR="00C719BC" w:rsidRPr="00C719BC" w:rsidRDefault="00C719BC" w:rsidP="000005F5">
      <w:pPr>
        <w:numPr>
          <w:ilvl w:val="0"/>
          <w:numId w:val="14"/>
        </w:numPr>
        <w:tabs>
          <w:tab w:val="left" w:pos="1418"/>
        </w:tabs>
        <w:suppressAutoHyphens w:val="0"/>
        <w:spacing w:line="240" w:lineRule="auto"/>
        <w:ind w:left="1418" w:hanging="284"/>
        <w:jc w:val="both"/>
      </w:pPr>
      <w:r w:rsidRPr="00C719BC">
        <w:t>wszystkie 3 sale muszą być zlokalizowane w jednym obiekcie wskazanym przez Wykonawcę w  – Opisie obiektu, w którym świadczone będą usługi</w:t>
      </w:r>
      <w:r w:rsidRPr="00C719BC">
        <w:rPr>
          <w:rFonts w:eastAsia="TimesNewRoman"/>
          <w:color w:val="000000"/>
        </w:rPr>
        <w:t xml:space="preserve"> będące przedmiotem zamówienia;</w:t>
      </w:r>
    </w:p>
    <w:p w:rsidR="00C719BC" w:rsidRPr="00C719BC" w:rsidRDefault="00C719BC" w:rsidP="000005F5">
      <w:pPr>
        <w:numPr>
          <w:ilvl w:val="0"/>
          <w:numId w:val="14"/>
        </w:numPr>
        <w:tabs>
          <w:tab w:val="left" w:pos="1418"/>
        </w:tabs>
        <w:suppressAutoHyphens w:val="0"/>
        <w:spacing w:line="240" w:lineRule="auto"/>
        <w:ind w:left="1418" w:hanging="284"/>
        <w:jc w:val="both"/>
      </w:pPr>
      <w:r w:rsidRPr="00C719BC">
        <w:rPr>
          <w:rFonts w:eastAsia="TimesNewRoman"/>
          <w:color w:val="000000"/>
        </w:rPr>
        <w:t>wszystkie 3 sale muszą spełniać wymagania wskazane w</w:t>
      </w:r>
      <w:r w:rsidR="00CF7587">
        <w:rPr>
          <w:rFonts w:eastAsia="TimesNewRoman"/>
          <w:color w:val="000000"/>
        </w:rPr>
        <w:t xml:space="preserve"> </w:t>
      </w:r>
      <w:r w:rsidRPr="00C719BC">
        <w:rPr>
          <w:rFonts w:eastAsia="TimesNewRoman"/>
          <w:color w:val="000000"/>
        </w:rPr>
        <w:t xml:space="preserve"> Opisie przedmiotu zamówienia;</w:t>
      </w:r>
    </w:p>
    <w:p w:rsidR="00C719BC" w:rsidRPr="00C719BC" w:rsidRDefault="00C719BC" w:rsidP="000005F5">
      <w:pPr>
        <w:numPr>
          <w:ilvl w:val="0"/>
          <w:numId w:val="14"/>
        </w:numPr>
        <w:tabs>
          <w:tab w:val="left" w:pos="1418"/>
        </w:tabs>
        <w:suppressAutoHyphens w:val="0"/>
        <w:spacing w:line="240" w:lineRule="auto"/>
        <w:ind w:left="1418" w:hanging="284"/>
        <w:jc w:val="both"/>
      </w:pPr>
      <w:r w:rsidRPr="00C719BC">
        <w:rPr>
          <w:rFonts w:eastAsia="TimesNewRoman"/>
          <w:color w:val="000000"/>
        </w:rPr>
        <w:t>Zamawiający nie dopuszcza możliwości zorganizowania jednocześnie więcej niż jednego szkolenia w jednej sali;</w:t>
      </w:r>
    </w:p>
    <w:p w:rsidR="00C719BC" w:rsidRDefault="00C719BC" w:rsidP="000005F5">
      <w:pPr>
        <w:numPr>
          <w:ilvl w:val="3"/>
          <w:numId w:val="13"/>
        </w:numPr>
        <w:tabs>
          <w:tab w:val="left" w:pos="1134"/>
        </w:tabs>
        <w:suppressAutoHyphens w:val="0"/>
        <w:spacing w:line="240" w:lineRule="auto"/>
        <w:ind w:left="1134" w:hanging="283"/>
        <w:jc w:val="both"/>
      </w:pPr>
      <w:r w:rsidRPr="00C719BC">
        <w:t xml:space="preserve">Wykonawca, który w cenie przedmiotu zamówienia </w:t>
      </w:r>
      <w:r w:rsidRPr="00C719BC">
        <w:rPr>
          <w:b/>
        </w:rPr>
        <w:t>nie zaoferuje</w:t>
      </w:r>
      <w:r w:rsidRPr="00C719BC">
        <w:t xml:space="preserve"> możliwość realizacji 3 szkoleń w 3 salach szkoleniowych jednocześnie </w:t>
      </w:r>
      <w:r w:rsidRPr="00C719BC">
        <w:rPr>
          <w:b/>
        </w:rPr>
        <w:t>nie otrzyma punktów</w:t>
      </w:r>
      <w:r w:rsidRPr="00C719BC">
        <w:t xml:space="preserve"> w danym kryterium.</w:t>
      </w:r>
    </w:p>
    <w:p w:rsidR="00C719BC" w:rsidRPr="00CF7587" w:rsidRDefault="00C719BC" w:rsidP="000005F5">
      <w:pPr>
        <w:pStyle w:val="Akapitzlist"/>
        <w:numPr>
          <w:ilvl w:val="0"/>
          <w:numId w:val="15"/>
        </w:numPr>
        <w:tabs>
          <w:tab w:val="left" w:pos="1134"/>
        </w:tabs>
        <w:suppressAutoHyphens w:val="0"/>
        <w:spacing w:line="240" w:lineRule="auto"/>
        <w:jc w:val="both"/>
      </w:pPr>
      <w:r w:rsidRPr="00CF7587">
        <w:rPr>
          <w:rFonts w:asciiTheme="minorHAnsi" w:hAnsiTheme="minorHAnsi" w:cstheme="minorHAnsi"/>
          <w:b/>
        </w:rPr>
        <w:lastRenderedPageBreak/>
        <w:t>Każda z ofert, która nie zostanie odrzucona, otrzyma łączną liczbę punktów zgodnie z poniższym wzorem:</w:t>
      </w:r>
    </w:p>
    <w:p w:rsidR="00C719BC" w:rsidRPr="00C719BC" w:rsidRDefault="00C719BC" w:rsidP="00C719BC">
      <w:pPr>
        <w:jc w:val="both"/>
        <w:rPr>
          <w:rFonts w:asciiTheme="minorHAnsi" w:hAnsiTheme="minorHAnsi" w:cstheme="minorHAnsi"/>
          <w:b/>
        </w:rPr>
      </w:pPr>
    </w:p>
    <w:p w:rsidR="00C719BC" w:rsidRPr="00C719BC" w:rsidRDefault="00C719BC" w:rsidP="00C719BC">
      <w:pPr>
        <w:jc w:val="center"/>
        <w:rPr>
          <w:b/>
        </w:rPr>
      </w:pPr>
      <w:r w:rsidRPr="00C719BC">
        <w:rPr>
          <w:b/>
        </w:rPr>
        <w:t>P = C + KS + JS</w:t>
      </w:r>
    </w:p>
    <w:p w:rsidR="00C719BC" w:rsidRPr="00C719BC" w:rsidRDefault="00C719BC" w:rsidP="00C719BC">
      <w:pPr>
        <w:pStyle w:val="Akapitzlist"/>
        <w:ind w:firstLine="192"/>
        <w:rPr>
          <w:rFonts w:cs="Arial"/>
        </w:rPr>
      </w:pPr>
      <w:r w:rsidRPr="00C719BC">
        <w:rPr>
          <w:rFonts w:cs="Arial"/>
        </w:rPr>
        <w:t>gdzie:</w:t>
      </w:r>
    </w:p>
    <w:p w:rsidR="00C719BC" w:rsidRPr="00C719BC" w:rsidRDefault="00C719BC" w:rsidP="00C719BC">
      <w:pPr>
        <w:tabs>
          <w:tab w:val="num" w:pos="900"/>
        </w:tabs>
        <w:ind w:left="900"/>
        <w:jc w:val="both"/>
      </w:pPr>
      <w:r w:rsidRPr="00C719BC">
        <w:t xml:space="preserve">P </w:t>
      </w:r>
      <w:r w:rsidRPr="00C719BC">
        <w:tab/>
        <w:t>– łączna liczba punktów;</w:t>
      </w:r>
    </w:p>
    <w:p w:rsidR="00C719BC" w:rsidRPr="00C719BC" w:rsidRDefault="00C719BC" w:rsidP="00C719BC">
      <w:pPr>
        <w:tabs>
          <w:tab w:val="num" w:pos="900"/>
        </w:tabs>
        <w:ind w:left="900"/>
        <w:jc w:val="both"/>
      </w:pPr>
      <w:r w:rsidRPr="00C719BC">
        <w:t>C</w:t>
      </w:r>
      <w:r w:rsidRPr="00C719BC">
        <w:tab/>
        <w:t xml:space="preserve">– liczba punktów za kryterium „Cena”; </w:t>
      </w:r>
    </w:p>
    <w:p w:rsidR="00C719BC" w:rsidRPr="00C719BC" w:rsidRDefault="00C719BC" w:rsidP="00C719BC">
      <w:pPr>
        <w:tabs>
          <w:tab w:val="num" w:pos="900"/>
        </w:tabs>
        <w:ind w:left="900"/>
        <w:jc w:val="both"/>
      </w:pPr>
      <w:r w:rsidRPr="00C719BC">
        <w:t>KS</w:t>
      </w:r>
      <w:r w:rsidRPr="00C719BC">
        <w:tab/>
        <w:t>– liczba punktów za „Kryterium społeczne – osoby zatrudnione na umowę o pracę”;</w:t>
      </w:r>
    </w:p>
    <w:p w:rsidR="00C719BC" w:rsidRPr="00C719BC" w:rsidRDefault="00C719BC" w:rsidP="00C719BC">
      <w:pPr>
        <w:tabs>
          <w:tab w:val="num" w:pos="900"/>
        </w:tabs>
        <w:ind w:left="1416" w:hanging="510"/>
        <w:jc w:val="both"/>
      </w:pPr>
      <w:r w:rsidRPr="00C719BC">
        <w:t>JS</w:t>
      </w:r>
      <w:r w:rsidRPr="00C719BC">
        <w:tab/>
        <w:t>– liczba punktów za kryterium „Możliwość zorganizowania 3 szkoleń w 3 salach szkoleniowych jednocześnie”;</w:t>
      </w:r>
    </w:p>
    <w:p w:rsidR="00C719BC" w:rsidRPr="00C719BC" w:rsidRDefault="00C719BC" w:rsidP="00C719BC">
      <w:pPr>
        <w:ind w:left="426"/>
        <w:jc w:val="both"/>
        <w:rPr>
          <w:rFonts w:asciiTheme="minorHAnsi" w:hAnsiTheme="minorHAnsi" w:cstheme="minorHAnsi"/>
        </w:rPr>
      </w:pPr>
    </w:p>
    <w:p w:rsidR="00C719BC" w:rsidRDefault="00C719BC" w:rsidP="00C719BC">
      <w:pPr>
        <w:ind w:left="426"/>
        <w:jc w:val="both"/>
        <w:rPr>
          <w:rFonts w:asciiTheme="minorHAnsi" w:hAnsiTheme="minorHAnsi" w:cstheme="minorHAnsi"/>
        </w:rPr>
      </w:pPr>
      <w:r w:rsidRPr="00C719BC">
        <w:rPr>
          <w:rFonts w:asciiTheme="minorHAnsi" w:hAnsiTheme="minorHAnsi" w:cstheme="minorHAnsi"/>
        </w:rPr>
        <w:t>Ocena zostanie dokonana z dokładnością do dwóch miejsc po przecinku. Punkty przyznane danej ofercie  w poszczególnych kryteriach zostaną do siebie dodane. Zamawiający udzieli zamówienia Wykonawcy, którego oferta uzyska największą liczbę punktów.</w:t>
      </w:r>
    </w:p>
    <w:p w:rsidR="00C719BC" w:rsidRDefault="00C719BC" w:rsidP="000005F5">
      <w:pPr>
        <w:pStyle w:val="Akapitzlist"/>
        <w:numPr>
          <w:ilvl w:val="0"/>
          <w:numId w:val="15"/>
        </w:numPr>
        <w:jc w:val="both"/>
        <w:rPr>
          <w:rFonts w:asciiTheme="minorHAnsi" w:hAnsiTheme="minorHAnsi" w:cstheme="minorHAnsi"/>
        </w:rPr>
      </w:pPr>
      <w:r w:rsidRPr="00CF7587">
        <w:rPr>
          <w:rFonts w:asciiTheme="minorHAnsi" w:hAnsiTheme="minorHAnsi" w:cstheme="minorHAnsi"/>
        </w:rPr>
        <w:t>O wyborze najkorzystniejszej oferty zadecyduje najwyższa liczba punktów;</w:t>
      </w:r>
    </w:p>
    <w:p w:rsidR="00C719BC" w:rsidRPr="00E6798E" w:rsidRDefault="00C719BC" w:rsidP="000005F5">
      <w:pPr>
        <w:pStyle w:val="Akapitzlist"/>
        <w:numPr>
          <w:ilvl w:val="0"/>
          <w:numId w:val="15"/>
        </w:numPr>
        <w:shd w:val="clear" w:color="auto" w:fill="FFFFFF" w:themeFill="background1"/>
        <w:jc w:val="both"/>
        <w:rPr>
          <w:rFonts w:asciiTheme="minorHAnsi" w:hAnsiTheme="minorHAnsi" w:cstheme="minorHAnsi"/>
        </w:rPr>
      </w:pPr>
      <w:r w:rsidRPr="00E6798E">
        <w:rPr>
          <w:rFonts w:asciiTheme="minorHAnsi" w:hAnsiTheme="minorHAnsi" w:cstheme="minorHAnsi"/>
          <w:bCs/>
          <w:color w:val="000000"/>
        </w:rPr>
        <w:t>Jeżeli nie można wybrać najkorzystniejszej oferty z uwagi na to, że dwie lub więcej ofert</w:t>
      </w:r>
      <w:r w:rsidRPr="00E6798E">
        <w:rPr>
          <w:rFonts w:asciiTheme="minorHAnsi" w:hAnsiTheme="minorHAnsi" w:cstheme="minorHAnsi"/>
          <w:color w:val="000000"/>
        </w:rPr>
        <w:t xml:space="preserve"> </w:t>
      </w:r>
      <w:r w:rsidRPr="00E6798E">
        <w:rPr>
          <w:rFonts w:asciiTheme="minorHAnsi" w:hAnsiTheme="minorHAnsi" w:cstheme="minorHAnsi"/>
          <w:bCs/>
          <w:color w:val="000000"/>
        </w:rPr>
        <w:t>przedstawia taki sam bilans ceny lub kosztu i innych kryteriów oceny ofert, Zamawiający spośród</w:t>
      </w:r>
      <w:r w:rsidRPr="00E6798E">
        <w:rPr>
          <w:rFonts w:asciiTheme="minorHAnsi" w:hAnsiTheme="minorHAnsi" w:cstheme="minorHAnsi"/>
          <w:color w:val="000000"/>
        </w:rPr>
        <w:t xml:space="preserve"> </w:t>
      </w:r>
      <w:r w:rsidRPr="00E6798E">
        <w:rPr>
          <w:rFonts w:asciiTheme="minorHAnsi" w:hAnsiTheme="minorHAnsi" w:cstheme="minorHAnsi"/>
          <w:bCs/>
          <w:color w:val="000000"/>
        </w:rPr>
        <w:t>tych ofert wybierze ofertę z najniższą ceną lub najniższym kosztem, a jeżeli zostały złożone oferty</w:t>
      </w:r>
      <w:r w:rsidRPr="00E6798E">
        <w:rPr>
          <w:rFonts w:asciiTheme="minorHAnsi" w:hAnsiTheme="minorHAnsi" w:cstheme="minorHAnsi"/>
          <w:color w:val="000000"/>
        </w:rPr>
        <w:t xml:space="preserve"> </w:t>
      </w:r>
      <w:r w:rsidRPr="00E6798E">
        <w:rPr>
          <w:rFonts w:asciiTheme="minorHAnsi" w:hAnsiTheme="minorHAnsi" w:cstheme="minorHAnsi"/>
          <w:bCs/>
          <w:color w:val="000000"/>
        </w:rPr>
        <w:t>o takiej samej cenie lub koszcie, Zamawiający wezwie Wykonawców, którzy złożyli te oferty, do</w:t>
      </w:r>
      <w:r w:rsidRPr="00E6798E">
        <w:rPr>
          <w:rFonts w:asciiTheme="minorHAnsi" w:hAnsiTheme="minorHAnsi" w:cstheme="minorHAnsi"/>
          <w:color w:val="000000"/>
        </w:rPr>
        <w:t xml:space="preserve"> </w:t>
      </w:r>
      <w:r w:rsidRPr="00E6798E">
        <w:rPr>
          <w:rFonts w:asciiTheme="minorHAnsi" w:hAnsiTheme="minorHAnsi" w:cstheme="minorHAnsi"/>
          <w:bCs/>
          <w:color w:val="000000"/>
        </w:rPr>
        <w:t>złożenia w terminie określonym przez Zamawiającego ofert dodatkowych;</w:t>
      </w:r>
    </w:p>
    <w:p w:rsidR="00C719BC" w:rsidRPr="00E6798E" w:rsidRDefault="00C719BC" w:rsidP="000005F5">
      <w:pPr>
        <w:pStyle w:val="Akapitzlist"/>
        <w:numPr>
          <w:ilvl w:val="0"/>
          <w:numId w:val="15"/>
        </w:numPr>
        <w:jc w:val="both"/>
        <w:rPr>
          <w:rFonts w:asciiTheme="minorHAnsi" w:hAnsiTheme="minorHAnsi" w:cstheme="minorHAnsi"/>
        </w:rPr>
      </w:pPr>
      <w:r w:rsidRPr="00E67A88">
        <w:rPr>
          <w:rFonts w:asciiTheme="minorHAnsi" w:hAnsiTheme="minorHAnsi" w:cstheme="minorHAnsi"/>
          <w:bCs/>
          <w:color w:val="000000"/>
        </w:rPr>
        <w:t>Wykonawcy, składając oferty dodatkowe, nie mogą zaoferować cen lub kosztów</w:t>
      </w:r>
      <w:r w:rsidRPr="00E67A88">
        <w:rPr>
          <w:rFonts w:asciiTheme="minorHAnsi" w:hAnsiTheme="minorHAnsi" w:cstheme="minorHAnsi"/>
          <w:color w:val="000000"/>
        </w:rPr>
        <w:t xml:space="preserve"> </w:t>
      </w:r>
      <w:r w:rsidRPr="00E67A88">
        <w:rPr>
          <w:rFonts w:asciiTheme="minorHAnsi" w:hAnsiTheme="minorHAnsi" w:cstheme="minorHAnsi"/>
          <w:bCs/>
          <w:color w:val="000000"/>
        </w:rPr>
        <w:t>wyższych niż zaoferowane w złożonych ofertach.</w:t>
      </w:r>
    </w:p>
    <w:p w:rsidR="00226C98" w:rsidRPr="00226C98" w:rsidRDefault="002145DB" w:rsidP="00226C98">
      <w:pPr>
        <w:pStyle w:val="Akapitzlist"/>
        <w:numPr>
          <w:ilvl w:val="0"/>
          <w:numId w:val="21"/>
        </w:numPr>
        <w:ind w:left="284" w:hanging="284"/>
        <w:jc w:val="both"/>
        <w:rPr>
          <w:rFonts w:asciiTheme="minorHAnsi" w:hAnsiTheme="minorHAnsi" w:cstheme="minorHAnsi"/>
        </w:rPr>
      </w:pPr>
      <w:r>
        <w:rPr>
          <w:rFonts w:asciiTheme="minorHAnsi" w:hAnsiTheme="minorHAnsi" w:cstheme="minorHAnsi"/>
          <w:b/>
          <w:smallCaps/>
        </w:rPr>
        <w:t xml:space="preserve">  </w:t>
      </w:r>
      <w:r w:rsidR="00834566" w:rsidRPr="002145DB">
        <w:rPr>
          <w:rFonts w:asciiTheme="minorHAnsi" w:hAnsiTheme="minorHAnsi" w:cstheme="minorHAnsi"/>
          <w:b/>
          <w:smallCaps/>
        </w:rPr>
        <w:t>Informacja o warunkach udziału w postępowaniu o udzielenie zamówienia</w:t>
      </w:r>
    </w:p>
    <w:p w:rsidR="00834566" w:rsidRPr="00226C98" w:rsidRDefault="00834566" w:rsidP="00226C98">
      <w:pPr>
        <w:pStyle w:val="Akapitzlist"/>
        <w:numPr>
          <w:ilvl w:val="0"/>
          <w:numId w:val="17"/>
        </w:numPr>
        <w:shd w:val="clear" w:color="auto" w:fill="FFFFFF" w:themeFill="background1"/>
        <w:jc w:val="both"/>
        <w:rPr>
          <w:rFonts w:asciiTheme="minorHAnsi" w:hAnsiTheme="minorHAnsi" w:cstheme="minorHAnsi"/>
        </w:rPr>
      </w:pPr>
      <w:r w:rsidRPr="00226C98">
        <w:rPr>
          <w:rFonts w:asciiTheme="minorHAnsi" w:hAnsiTheme="minorHAnsi" w:cstheme="minorHAnsi"/>
        </w:rPr>
        <w:t xml:space="preserve">O udzielenie zamówienia mogą ubiegać się Wykonawcy, którzy nie podlegają wykluczeniu oraz spełniają </w:t>
      </w:r>
      <w:r w:rsidR="00DA309E" w:rsidRPr="00226C98">
        <w:rPr>
          <w:rFonts w:asciiTheme="minorHAnsi" w:hAnsiTheme="minorHAnsi" w:cstheme="minorHAnsi"/>
        </w:rPr>
        <w:t xml:space="preserve">warunki udziału w postępowaniu </w:t>
      </w:r>
      <w:r w:rsidRPr="00226C98">
        <w:rPr>
          <w:rFonts w:asciiTheme="minorHAnsi" w:hAnsiTheme="minorHAnsi" w:cstheme="minorHAnsi"/>
        </w:rPr>
        <w:t>w szczególności dotyczące:</w:t>
      </w:r>
    </w:p>
    <w:p w:rsidR="00834566" w:rsidRPr="00EB736E" w:rsidRDefault="00834566" w:rsidP="000005F5">
      <w:pPr>
        <w:numPr>
          <w:ilvl w:val="0"/>
          <w:numId w:val="16"/>
        </w:numPr>
        <w:overflowPunct w:val="0"/>
        <w:autoSpaceDE w:val="0"/>
        <w:autoSpaceDN w:val="0"/>
        <w:adjustRightInd w:val="0"/>
        <w:spacing w:line="240" w:lineRule="auto"/>
        <w:ind w:left="993" w:hanging="284"/>
        <w:jc w:val="both"/>
        <w:textAlignment w:val="baseline"/>
        <w:rPr>
          <w:rFonts w:asciiTheme="minorHAnsi" w:hAnsiTheme="minorHAnsi" w:cstheme="minorHAnsi"/>
        </w:rPr>
      </w:pPr>
      <w:r w:rsidRPr="00EB736E">
        <w:rPr>
          <w:rFonts w:asciiTheme="minorHAnsi" w:hAnsiTheme="minorHAnsi" w:cstheme="minorHAnsi"/>
          <w:b/>
          <w:bCs/>
          <w:color w:val="000000"/>
        </w:rPr>
        <w:t>sytuacji ekonomicznej lub finansowej</w:t>
      </w:r>
      <w:r w:rsidRPr="00EB736E">
        <w:rPr>
          <w:rFonts w:asciiTheme="minorHAnsi" w:hAnsiTheme="minorHAnsi" w:cstheme="minorHAnsi"/>
          <w:bCs/>
          <w:color w:val="000000"/>
        </w:rPr>
        <w:t xml:space="preserve"> –</w:t>
      </w:r>
      <w:r w:rsidRPr="00EB736E">
        <w:rPr>
          <w:rFonts w:asciiTheme="minorHAnsi" w:hAnsiTheme="minorHAnsi" w:cstheme="minorHAnsi"/>
        </w:rPr>
        <w:t xml:space="preserve"> </w:t>
      </w:r>
      <w:r w:rsidRPr="00EB736E">
        <w:t>Wykonawca posiada zdolność kredytową lub środki finansowe w</w:t>
      </w:r>
      <w:r w:rsidR="00F60B3D">
        <w:t xml:space="preserve"> wysokości co najmniej 98</w:t>
      </w:r>
      <w:r w:rsidR="003F1540">
        <w:t>.000,00 zł brutto (słownie: dziewięćdziesiąt osiem</w:t>
      </w:r>
      <w:r w:rsidR="00E6798E">
        <w:t xml:space="preserve"> </w:t>
      </w:r>
      <w:r w:rsidRPr="00EB736E">
        <w:t>tysięcy zł brutto);</w:t>
      </w:r>
    </w:p>
    <w:p w:rsidR="002145DB" w:rsidRPr="002145DB" w:rsidRDefault="00834566" w:rsidP="000005F5">
      <w:pPr>
        <w:numPr>
          <w:ilvl w:val="0"/>
          <w:numId w:val="16"/>
        </w:numPr>
        <w:overflowPunct w:val="0"/>
        <w:autoSpaceDE w:val="0"/>
        <w:autoSpaceDN w:val="0"/>
        <w:adjustRightInd w:val="0"/>
        <w:spacing w:line="240" w:lineRule="auto"/>
        <w:ind w:left="993" w:hanging="284"/>
        <w:jc w:val="both"/>
        <w:textAlignment w:val="baseline"/>
        <w:rPr>
          <w:rFonts w:asciiTheme="minorHAnsi" w:hAnsiTheme="minorHAnsi" w:cstheme="minorHAnsi"/>
        </w:rPr>
      </w:pPr>
      <w:r w:rsidRPr="00EB736E">
        <w:rPr>
          <w:rFonts w:asciiTheme="minorHAnsi" w:hAnsiTheme="minorHAnsi" w:cstheme="minorHAnsi"/>
          <w:b/>
          <w:bCs/>
          <w:color w:val="000000"/>
        </w:rPr>
        <w:t xml:space="preserve">zdolności technicznej lub zawodowej </w:t>
      </w:r>
      <w:r w:rsidRPr="00EB736E">
        <w:rPr>
          <w:rFonts w:asciiTheme="minorHAnsi" w:hAnsiTheme="minorHAnsi" w:cstheme="minorHAnsi"/>
          <w:bCs/>
          <w:color w:val="000000"/>
        </w:rPr>
        <w:t>–</w:t>
      </w:r>
      <w:r w:rsidRPr="00EB736E">
        <w:rPr>
          <w:rFonts w:asciiTheme="minorHAnsi" w:hAnsiTheme="minorHAnsi" w:cstheme="minorHAnsi"/>
          <w:b/>
          <w:bCs/>
          <w:color w:val="000000"/>
        </w:rPr>
        <w:t xml:space="preserve"> </w:t>
      </w:r>
      <w:r w:rsidRPr="00EB736E">
        <w:rPr>
          <w:rFonts w:cs="Calibri"/>
        </w:rPr>
        <w:t>Wykonawcą w okresie ostatnich 3 lat przed upływem terminu składania ofert, a jeśli okres prowadzenia działalności jest krótszy – w tym okresie wykonał (a w przypadku świadczeń okresowych lub ciągłych wykonuje) należycie co najmniej 2 usługi odpowiadające swoim rodzajem i wartością usługom stanowiącym przedmiot zamówienia, tj. usługi polegające na obsłudze szkoleń, konferencji lub seminariów, polegającej co najmniej na wynajęciu sal konferencyjnych wraz z wyposażeniem oraz świad</w:t>
      </w:r>
      <w:r w:rsidR="005A4DB8">
        <w:rPr>
          <w:rFonts w:cs="Calibri"/>
        </w:rPr>
        <w:t>czeniu usług restauracyjnych, o </w:t>
      </w:r>
      <w:r w:rsidRPr="00EB736E">
        <w:rPr>
          <w:rFonts w:cs="Calibri"/>
        </w:rPr>
        <w:t xml:space="preserve">wartości co najmniej </w:t>
      </w:r>
      <w:r w:rsidR="00291E47">
        <w:rPr>
          <w:rFonts w:cs="Calibri"/>
        </w:rPr>
        <w:t>50</w:t>
      </w:r>
      <w:r w:rsidRPr="00EB736E">
        <w:rPr>
          <w:rFonts w:cs="Calibri"/>
        </w:rPr>
        <w:t xml:space="preserve">.000,00 zł brutto (słownie: </w:t>
      </w:r>
      <w:r w:rsidR="00C8412F">
        <w:rPr>
          <w:rFonts w:cs="Calibri"/>
        </w:rPr>
        <w:t>pięćdziesiąt</w:t>
      </w:r>
      <w:r w:rsidRPr="00EB736E">
        <w:rPr>
          <w:rFonts w:cs="Calibri"/>
        </w:rPr>
        <w:t xml:space="preserve"> tysięcy złotych brutto) każda z nich;</w:t>
      </w:r>
    </w:p>
    <w:p w:rsidR="00347BD6" w:rsidRPr="002145DB" w:rsidRDefault="00347BD6" w:rsidP="000005F5">
      <w:pPr>
        <w:pStyle w:val="Akapitzlist"/>
        <w:numPr>
          <w:ilvl w:val="0"/>
          <w:numId w:val="22"/>
        </w:numPr>
        <w:tabs>
          <w:tab w:val="left" w:pos="426"/>
        </w:tab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2145DB">
        <w:rPr>
          <w:rFonts w:asciiTheme="minorHAnsi" w:hAnsiTheme="minorHAnsi" w:cstheme="minorHAnsi"/>
          <w:b/>
          <w:bCs/>
          <w:color w:val="000000"/>
        </w:rPr>
        <w:t>WYKAZ PODMIOTOWYCH ŚRODKÓW DOWODOWYCH</w:t>
      </w:r>
    </w:p>
    <w:p w:rsidR="00347BD6" w:rsidRPr="006C4184" w:rsidRDefault="00347BD6" w:rsidP="000005F5">
      <w:pPr>
        <w:pStyle w:val="Akapitzlist"/>
        <w:numPr>
          <w:ilvl w:val="0"/>
          <w:numId w:val="18"/>
        </w:numPr>
        <w:overflowPunct w:val="0"/>
        <w:autoSpaceDE w:val="0"/>
        <w:autoSpaceDN w:val="0"/>
        <w:adjustRightInd w:val="0"/>
        <w:spacing w:line="240" w:lineRule="auto"/>
        <w:jc w:val="both"/>
        <w:textAlignment w:val="baseline"/>
        <w:rPr>
          <w:rFonts w:asciiTheme="minorHAnsi" w:hAnsiTheme="minorHAnsi" w:cstheme="minorHAnsi"/>
          <w:b/>
          <w:bCs/>
          <w:color w:val="000000"/>
        </w:rPr>
      </w:pPr>
      <w:r w:rsidRPr="008D4DAC">
        <w:rPr>
          <w:rFonts w:asciiTheme="minorHAnsi" w:hAnsiTheme="minorHAnsi" w:cstheme="minorHAnsi"/>
          <w:color w:val="000000"/>
        </w:rPr>
        <w:t>Wykonawca zobowiązany jest do złożenia:</w:t>
      </w:r>
    </w:p>
    <w:p w:rsidR="00347BD6" w:rsidRDefault="00347BD6" w:rsidP="000005F5">
      <w:pPr>
        <w:pStyle w:val="Akapitzlist"/>
        <w:numPr>
          <w:ilvl w:val="0"/>
          <w:numId w:val="19"/>
        </w:numPr>
        <w:overflowPunct w:val="0"/>
        <w:autoSpaceDE w:val="0"/>
        <w:autoSpaceDN w:val="0"/>
        <w:adjustRightInd w:val="0"/>
        <w:spacing w:line="240" w:lineRule="auto"/>
        <w:ind w:left="993" w:hanging="284"/>
        <w:jc w:val="both"/>
        <w:textAlignment w:val="baseline"/>
        <w:rPr>
          <w:rFonts w:asciiTheme="minorHAnsi" w:hAnsiTheme="minorHAnsi" w:cstheme="minorHAnsi"/>
          <w:color w:val="000000"/>
        </w:rPr>
      </w:pPr>
      <w:r w:rsidRPr="00761019">
        <w:rPr>
          <w:rFonts w:asciiTheme="minorHAnsi" w:hAnsiTheme="minorHAnsi" w:cstheme="minorHAnsi"/>
          <w:color w:val="000000"/>
        </w:rPr>
        <w:t>formularza ofertowego, zawierającego m.in. informacje niezbędne do oceny oferty Wykonawcy w ramach</w:t>
      </w:r>
      <w:r w:rsidR="00761019" w:rsidRPr="00761019">
        <w:rPr>
          <w:rFonts w:asciiTheme="minorHAnsi" w:hAnsiTheme="minorHAnsi" w:cstheme="minorHAnsi"/>
          <w:color w:val="000000"/>
        </w:rPr>
        <w:t xml:space="preserve"> </w:t>
      </w:r>
      <w:proofErr w:type="spellStart"/>
      <w:r w:rsidRPr="00761019">
        <w:rPr>
          <w:rFonts w:asciiTheme="minorHAnsi" w:hAnsiTheme="minorHAnsi" w:cstheme="minorHAnsi"/>
          <w:color w:val="000000"/>
        </w:rPr>
        <w:t>pozacenowych</w:t>
      </w:r>
      <w:proofErr w:type="spellEnd"/>
      <w:r w:rsidRPr="00761019">
        <w:rPr>
          <w:rFonts w:asciiTheme="minorHAnsi" w:hAnsiTheme="minorHAnsi" w:cstheme="minorHAnsi"/>
          <w:color w:val="000000"/>
        </w:rPr>
        <w:t xml:space="preserve"> kryteriów oceny ofert, wg wzoru Wykonawca składa formularz ofertowy pod rygorem nieważności w formie elektronicznej opatrzonej kwalifikowanym</w:t>
      </w:r>
      <w:r w:rsidR="00761019">
        <w:rPr>
          <w:rFonts w:asciiTheme="minorHAnsi" w:hAnsiTheme="minorHAnsi" w:cstheme="minorHAnsi"/>
          <w:color w:val="000000"/>
        </w:rPr>
        <w:t xml:space="preserve"> </w:t>
      </w:r>
      <w:r w:rsidRPr="00761019">
        <w:rPr>
          <w:rFonts w:asciiTheme="minorHAnsi" w:hAnsiTheme="minorHAnsi" w:cstheme="minorHAnsi"/>
          <w:color w:val="000000"/>
        </w:rPr>
        <w:t>podpisem elektronicznym lub w postaci elektronicznej opatrzonej podpisem zaufanym lub podpisem osobistym.</w:t>
      </w:r>
    </w:p>
    <w:p w:rsidR="00347BD6" w:rsidRDefault="00347BD6" w:rsidP="000005F5">
      <w:pPr>
        <w:pStyle w:val="Akapitzlist"/>
        <w:numPr>
          <w:ilvl w:val="0"/>
          <w:numId w:val="19"/>
        </w:numPr>
        <w:overflowPunct w:val="0"/>
        <w:autoSpaceDE w:val="0"/>
        <w:autoSpaceDN w:val="0"/>
        <w:adjustRightInd w:val="0"/>
        <w:spacing w:line="240" w:lineRule="auto"/>
        <w:ind w:left="993" w:hanging="284"/>
        <w:jc w:val="both"/>
        <w:textAlignment w:val="baseline"/>
        <w:rPr>
          <w:rFonts w:asciiTheme="minorHAnsi" w:hAnsiTheme="minorHAnsi" w:cstheme="minorHAnsi"/>
          <w:color w:val="000000"/>
        </w:rPr>
      </w:pPr>
      <w:r w:rsidRPr="00761019">
        <w:rPr>
          <w:rFonts w:asciiTheme="minorHAnsi" w:hAnsiTheme="minorHAnsi" w:cstheme="minorHAnsi"/>
          <w:color w:val="000000"/>
        </w:rPr>
        <w:t>W celu potwierdzenia spełniania przez Wykonawcę warunków udziału w postępowaniu lub kryteriów selekcji Wykonawca,</w:t>
      </w:r>
      <w:r w:rsidR="00761019">
        <w:rPr>
          <w:rFonts w:asciiTheme="minorHAnsi" w:hAnsiTheme="minorHAnsi" w:cstheme="minorHAnsi"/>
          <w:color w:val="000000"/>
        </w:rPr>
        <w:t xml:space="preserve"> </w:t>
      </w:r>
      <w:r w:rsidRPr="00761019">
        <w:rPr>
          <w:rFonts w:asciiTheme="minorHAnsi" w:hAnsiTheme="minorHAnsi" w:cstheme="minorHAnsi"/>
          <w:color w:val="000000"/>
        </w:rPr>
        <w:t>którego ofertę oceniono jako najkorzystniejszą na wezwanie Zamawiającego przedłoży w terminie</w:t>
      </w:r>
      <w:r w:rsidR="002145DB">
        <w:rPr>
          <w:rFonts w:asciiTheme="minorHAnsi" w:hAnsiTheme="minorHAnsi" w:cstheme="minorHAnsi"/>
          <w:color w:val="000000"/>
        </w:rPr>
        <w:t xml:space="preserve"> </w:t>
      </w:r>
      <w:r w:rsidRPr="00761019">
        <w:rPr>
          <w:rFonts w:asciiTheme="minorHAnsi" w:hAnsiTheme="minorHAnsi" w:cstheme="minorHAnsi"/>
          <w:color w:val="000000"/>
        </w:rPr>
        <w:t>5 dni od dnia wezwania</w:t>
      </w:r>
      <w:r w:rsidR="00761019">
        <w:rPr>
          <w:rFonts w:asciiTheme="minorHAnsi" w:hAnsiTheme="minorHAnsi" w:cstheme="minorHAnsi"/>
          <w:color w:val="000000"/>
        </w:rPr>
        <w:t xml:space="preserve"> </w:t>
      </w:r>
      <w:r w:rsidR="001F7E3E">
        <w:rPr>
          <w:rFonts w:asciiTheme="minorHAnsi" w:hAnsiTheme="minorHAnsi" w:cstheme="minorHAnsi"/>
          <w:color w:val="000000"/>
        </w:rPr>
        <w:t>następujące oświadczenia i </w:t>
      </w:r>
      <w:r w:rsidRPr="00761019">
        <w:rPr>
          <w:rFonts w:asciiTheme="minorHAnsi" w:hAnsiTheme="minorHAnsi" w:cstheme="minorHAnsi"/>
          <w:color w:val="000000"/>
        </w:rPr>
        <w:t>dokumenty:</w:t>
      </w:r>
    </w:p>
    <w:p w:rsidR="00347BD6" w:rsidRDefault="00347BD6" w:rsidP="000005F5">
      <w:pPr>
        <w:pStyle w:val="Akapitzlist"/>
        <w:numPr>
          <w:ilvl w:val="3"/>
          <w:numId w:val="13"/>
        </w:numPr>
        <w:overflowPunct w:val="0"/>
        <w:autoSpaceDE w:val="0"/>
        <w:autoSpaceDN w:val="0"/>
        <w:adjustRightInd w:val="0"/>
        <w:spacing w:line="240" w:lineRule="auto"/>
        <w:jc w:val="both"/>
        <w:textAlignment w:val="baseline"/>
        <w:rPr>
          <w:rFonts w:asciiTheme="minorHAnsi" w:hAnsiTheme="minorHAnsi" w:cstheme="minorHAnsi"/>
          <w:color w:val="000000"/>
        </w:rPr>
      </w:pPr>
      <w:r w:rsidRPr="00761019">
        <w:rPr>
          <w:rFonts w:asciiTheme="minorHAnsi" w:hAnsiTheme="minorHAnsi" w:cstheme="minorHAnsi"/>
          <w:color w:val="000000"/>
        </w:rPr>
        <w:t xml:space="preserve"> informację banku lub spółdzielczej kasy oszczędnościowo–kredytowej potwierdzającą wysokość posiadanych środków</w:t>
      </w:r>
      <w:r w:rsidR="00761019">
        <w:rPr>
          <w:rFonts w:asciiTheme="minorHAnsi" w:hAnsiTheme="minorHAnsi" w:cstheme="minorHAnsi"/>
          <w:color w:val="000000"/>
        </w:rPr>
        <w:t xml:space="preserve"> </w:t>
      </w:r>
      <w:r w:rsidRPr="00761019">
        <w:rPr>
          <w:rFonts w:asciiTheme="minorHAnsi" w:hAnsiTheme="minorHAnsi" w:cstheme="minorHAnsi"/>
          <w:color w:val="000000"/>
        </w:rPr>
        <w:t>finansowych lub zdolność kredytową Wykonawcy, w okresie nie wcześniejszym niż 3 miesiące przed jej złożeniem</w:t>
      </w:r>
      <w:r w:rsidR="00761019">
        <w:rPr>
          <w:rFonts w:asciiTheme="minorHAnsi" w:hAnsiTheme="minorHAnsi" w:cstheme="minorHAnsi"/>
          <w:color w:val="000000"/>
        </w:rPr>
        <w:t>. I</w:t>
      </w:r>
      <w:r w:rsidRPr="00761019">
        <w:rPr>
          <w:rFonts w:asciiTheme="minorHAnsi" w:hAnsiTheme="minorHAnsi" w:cstheme="minorHAnsi"/>
          <w:color w:val="000000"/>
        </w:rPr>
        <w:t>nformacja musi potwierdzać, że Wykonawca posiada zdolność kredytową lub środki finansowe w wysokości co</w:t>
      </w:r>
      <w:r w:rsidR="00761019">
        <w:rPr>
          <w:rFonts w:asciiTheme="minorHAnsi" w:hAnsiTheme="minorHAnsi" w:cstheme="minorHAnsi"/>
          <w:color w:val="000000"/>
        </w:rPr>
        <w:t xml:space="preserve"> </w:t>
      </w:r>
      <w:r w:rsidR="003F1540">
        <w:rPr>
          <w:rFonts w:asciiTheme="minorHAnsi" w:hAnsiTheme="minorHAnsi" w:cstheme="minorHAnsi"/>
          <w:color w:val="000000"/>
        </w:rPr>
        <w:t xml:space="preserve">najmniej 98.000,00 zł brutto (słownie: </w:t>
      </w:r>
      <w:r w:rsidR="003F1540">
        <w:t>dziewięćdziesiąt osiem</w:t>
      </w:r>
      <w:r w:rsidRPr="00761019">
        <w:rPr>
          <w:rFonts w:asciiTheme="minorHAnsi" w:hAnsiTheme="minorHAnsi" w:cstheme="minorHAnsi"/>
          <w:color w:val="000000"/>
        </w:rPr>
        <w:t xml:space="preserve"> tysięcy zł brutto);</w:t>
      </w:r>
    </w:p>
    <w:p w:rsidR="00347BD6" w:rsidRPr="00C8412F" w:rsidRDefault="00347BD6" w:rsidP="000005F5">
      <w:pPr>
        <w:pStyle w:val="Akapitzlist"/>
        <w:numPr>
          <w:ilvl w:val="3"/>
          <w:numId w:val="13"/>
        </w:numPr>
        <w:overflowPunct w:val="0"/>
        <w:autoSpaceDE w:val="0"/>
        <w:autoSpaceDN w:val="0"/>
        <w:adjustRightInd w:val="0"/>
        <w:spacing w:line="240" w:lineRule="auto"/>
        <w:jc w:val="both"/>
        <w:textAlignment w:val="baseline"/>
        <w:rPr>
          <w:rFonts w:asciiTheme="minorHAnsi" w:hAnsiTheme="minorHAnsi" w:cstheme="minorHAnsi"/>
          <w:color w:val="000000"/>
        </w:rPr>
      </w:pPr>
      <w:r w:rsidRPr="00C8412F">
        <w:rPr>
          <w:rFonts w:asciiTheme="minorHAnsi" w:hAnsiTheme="minorHAnsi" w:cstheme="minorHAnsi"/>
          <w:color w:val="000000"/>
        </w:rPr>
        <w:t>wykaz dostaw lub usług wykonanych, a w przypadku świadczeń powtarzających się lub ciągłych również wykonywanych</w:t>
      </w:r>
      <w:r w:rsidR="00761019" w:rsidRPr="00C8412F">
        <w:rPr>
          <w:rFonts w:asciiTheme="minorHAnsi" w:hAnsiTheme="minorHAnsi" w:cstheme="minorHAnsi"/>
          <w:color w:val="000000"/>
        </w:rPr>
        <w:t xml:space="preserve"> </w:t>
      </w:r>
      <w:r w:rsidRPr="00C8412F">
        <w:rPr>
          <w:rFonts w:asciiTheme="minorHAnsi" w:hAnsiTheme="minorHAnsi" w:cstheme="minorHAnsi"/>
          <w:color w:val="000000"/>
        </w:rPr>
        <w:t>w okresie ostatnich 3 lat, a jeżeli okres prowadzenia działalności jest krótszy – w tym okresie, wraz</w:t>
      </w:r>
      <w:r w:rsidR="00761019" w:rsidRPr="00C8412F">
        <w:rPr>
          <w:rFonts w:asciiTheme="minorHAnsi" w:hAnsiTheme="minorHAnsi" w:cstheme="minorHAnsi"/>
          <w:color w:val="000000"/>
        </w:rPr>
        <w:t xml:space="preserve"> </w:t>
      </w:r>
      <w:r w:rsidRPr="00C8412F">
        <w:rPr>
          <w:rFonts w:asciiTheme="minorHAnsi" w:hAnsiTheme="minorHAnsi" w:cstheme="minorHAnsi"/>
          <w:color w:val="000000"/>
        </w:rPr>
        <w:t>z podaniem ich wartości, przedmiotu, dat wykonania i podmiotów, na rzecz których dostawy lub usługi zostały</w:t>
      </w:r>
      <w:r w:rsidR="00761019" w:rsidRPr="00C8412F">
        <w:rPr>
          <w:rFonts w:asciiTheme="minorHAnsi" w:hAnsiTheme="minorHAnsi" w:cstheme="minorHAnsi"/>
          <w:color w:val="000000"/>
        </w:rPr>
        <w:t xml:space="preserve"> </w:t>
      </w:r>
      <w:r w:rsidRPr="00C8412F">
        <w:rPr>
          <w:rFonts w:asciiTheme="minorHAnsi" w:hAnsiTheme="minorHAnsi" w:cstheme="minorHAnsi"/>
          <w:color w:val="000000"/>
        </w:rPr>
        <w:t>wykonane lub są wykonywane, oraz załączeniem dowodów określających, czy te dostawy lub usługi zostały wykonane</w:t>
      </w:r>
      <w:r w:rsidR="007B6990" w:rsidRPr="00C8412F">
        <w:rPr>
          <w:rFonts w:asciiTheme="minorHAnsi" w:hAnsiTheme="minorHAnsi" w:cstheme="minorHAnsi"/>
          <w:color w:val="000000"/>
        </w:rPr>
        <w:t xml:space="preserve"> </w:t>
      </w:r>
      <w:r w:rsidRPr="00C8412F">
        <w:rPr>
          <w:rFonts w:asciiTheme="minorHAnsi" w:hAnsiTheme="minorHAnsi" w:cstheme="minorHAnsi"/>
          <w:color w:val="000000"/>
        </w:rPr>
        <w:t>lub są wykonywane należycie, przy czym dowodami, o których mowa, są referencje bądź inne dokumenty sporządzone</w:t>
      </w:r>
      <w:r w:rsidR="007B6990" w:rsidRPr="00C8412F">
        <w:rPr>
          <w:rFonts w:asciiTheme="minorHAnsi" w:hAnsiTheme="minorHAnsi" w:cstheme="minorHAnsi"/>
          <w:color w:val="000000"/>
        </w:rPr>
        <w:t xml:space="preserve"> </w:t>
      </w:r>
      <w:r w:rsidRPr="00C8412F">
        <w:rPr>
          <w:rFonts w:asciiTheme="minorHAnsi" w:hAnsiTheme="minorHAnsi" w:cstheme="minorHAnsi"/>
          <w:color w:val="000000"/>
        </w:rPr>
        <w:t xml:space="preserve">przez podmiot, na rzecz którego dostawy lub </w:t>
      </w:r>
      <w:r w:rsidRPr="00C8412F">
        <w:rPr>
          <w:rFonts w:asciiTheme="minorHAnsi" w:hAnsiTheme="minorHAnsi" w:cstheme="minorHAnsi"/>
          <w:color w:val="000000"/>
        </w:rPr>
        <w:lastRenderedPageBreak/>
        <w:t>usługi zostały wykonane, a w przypadku świadczeń powtarzających się</w:t>
      </w:r>
      <w:r w:rsidR="007B6990" w:rsidRPr="00C8412F">
        <w:rPr>
          <w:rFonts w:asciiTheme="minorHAnsi" w:hAnsiTheme="minorHAnsi" w:cstheme="minorHAnsi"/>
          <w:color w:val="000000"/>
        </w:rPr>
        <w:t xml:space="preserve"> </w:t>
      </w:r>
      <w:r w:rsidRPr="00C8412F">
        <w:rPr>
          <w:rFonts w:asciiTheme="minorHAnsi" w:hAnsiTheme="minorHAnsi" w:cstheme="minorHAnsi"/>
          <w:color w:val="000000"/>
        </w:rPr>
        <w:t>lub ciągłych są wykonywane, a jeżeli wykonawca z przyczyn niezależnych od niego nie jest w stanie uzyskać tych</w:t>
      </w:r>
      <w:r w:rsidR="007B6990" w:rsidRPr="00C8412F">
        <w:rPr>
          <w:rFonts w:asciiTheme="minorHAnsi" w:hAnsiTheme="minorHAnsi" w:cstheme="minorHAnsi"/>
          <w:color w:val="000000"/>
        </w:rPr>
        <w:t xml:space="preserve"> </w:t>
      </w:r>
      <w:r w:rsidRPr="00C8412F">
        <w:rPr>
          <w:rFonts w:asciiTheme="minorHAnsi" w:hAnsiTheme="minorHAnsi" w:cstheme="minorHAnsi"/>
          <w:color w:val="000000"/>
        </w:rPr>
        <w:t>dokumentów – oświadczenie wykonawcy; w przypadku świadczeń powtarzających się lub ciągłych nadal wykonywanych</w:t>
      </w:r>
      <w:r w:rsidR="007B6990" w:rsidRPr="00C8412F">
        <w:rPr>
          <w:rFonts w:asciiTheme="minorHAnsi" w:hAnsiTheme="minorHAnsi" w:cstheme="minorHAnsi"/>
          <w:color w:val="000000"/>
        </w:rPr>
        <w:t xml:space="preserve"> </w:t>
      </w:r>
      <w:r w:rsidRPr="00C8412F">
        <w:rPr>
          <w:rFonts w:asciiTheme="minorHAnsi" w:hAnsiTheme="minorHAnsi" w:cstheme="minorHAnsi"/>
          <w:color w:val="000000"/>
        </w:rPr>
        <w:t>referencje bądź inne dokumenty potwierdzające ich należyte wykonywanie powinny być wystawione w okresie</w:t>
      </w:r>
      <w:r w:rsidR="007B6990" w:rsidRPr="00C8412F">
        <w:rPr>
          <w:rFonts w:asciiTheme="minorHAnsi" w:hAnsiTheme="minorHAnsi" w:cstheme="minorHAnsi"/>
          <w:color w:val="000000"/>
        </w:rPr>
        <w:t xml:space="preserve"> </w:t>
      </w:r>
      <w:r w:rsidRPr="00C8412F">
        <w:rPr>
          <w:rFonts w:asciiTheme="minorHAnsi" w:hAnsiTheme="minorHAnsi" w:cstheme="minorHAnsi"/>
          <w:color w:val="000000"/>
        </w:rPr>
        <w:t xml:space="preserve">ostatnich 3 miesięcy, wg wzoru stanowiącego </w:t>
      </w:r>
      <w:r w:rsidR="007B6990" w:rsidRPr="00C8412F">
        <w:rPr>
          <w:rFonts w:asciiTheme="minorHAnsi" w:hAnsiTheme="minorHAnsi" w:cstheme="minorHAnsi"/>
          <w:color w:val="000000"/>
        </w:rPr>
        <w:t>z</w:t>
      </w:r>
      <w:r w:rsidRPr="00C8412F">
        <w:rPr>
          <w:rFonts w:asciiTheme="minorHAnsi" w:hAnsiTheme="minorHAnsi" w:cstheme="minorHAnsi"/>
          <w:color w:val="000000"/>
        </w:rPr>
        <w:t>ałącznik</w:t>
      </w:r>
      <w:r w:rsidR="007B6990" w:rsidRPr="00C8412F">
        <w:rPr>
          <w:rFonts w:asciiTheme="minorHAnsi" w:hAnsiTheme="minorHAnsi" w:cstheme="minorHAnsi"/>
          <w:color w:val="000000"/>
        </w:rPr>
        <w:t xml:space="preserve"> wykaz usług</w:t>
      </w:r>
      <w:r w:rsidRPr="00C8412F">
        <w:rPr>
          <w:rFonts w:asciiTheme="minorHAnsi" w:hAnsiTheme="minorHAnsi" w:cstheme="minorHAnsi"/>
          <w:color w:val="000000"/>
        </w:rPr>
        <w:t>;</w:t>
      </w:r>
    </w:p>
    <w:p w:rsidR="00107374" w:rsidRDefault="00107374" w:rsidP="000005F5">
      <w:pPr>
        <w:pStyle w:val="Akapitzlist"/>
        <w:numPr>
          <w:ilvl w:val="0"/>
          <w:numId w:val="20"/>
        </w:numPr>
        <w:overflowPunct w:val="0"/>
        <w:autoSpaceDE w:val="0"/>
        <w:autoSpaceDN w:val="0"/>
        <w:adjustRightInd w:val="0"/>
        <w:spacing w:line="240" w:lineRule="auto"/>
        <w:ind w:left="1843" w:hanging="283"/>
        <w:jc w:val="both"/>
        <w:textAlignment w:val="baseline"/>
        <w:rPr>
          <w:rFonts w:asciiTheme="minorHAnsi" w:hAnsiTheme="minorHAnsi" w:cstheme="minorHAnsi"/>
          <w:color w:val="000000"/>
        </w:rPr>
      </w:pPr>
      <w:r w:rsidRPr="00107374">
        <w:rPr>
          <w:rFonts w:asciiTheme="minorHAnsi" w:hAnsiTheme="minorHAnsi" w:cstheme="minorHAnsi"/>
          <w:color w:val="000000"/>
        </w:rPr>
        <w:t>w razie konieczności, szczególnie gdy wykaz lub dowody, o których mowa w powyższym wykazie budzą wątpliwości</w:t>
      </w:r>
      <w:r>
        <w:rPr>
          <w:rFonts w:asciiTheme="minorHAnsi" w:hAnsiTheme="minorHAnsi" w:cstheme="minorHAnsi"/>
          <w:color w:val="000000"/>
        </w:rPr>
        <w:t xml:space="preserve"> </w:t>
      </w:r>
      <w:r w:rsidRPr="00107374">
        <w:rPr>
          <w:rFonts w:asciiTheme="minorHAnsi" w:hAnsiTheme="minorHAnsi" w:cstheme="minorHAnsi"/>
          <w:color w:val="000000"/>
        </w:rPr>
        <w:t>Zamawiającego lub gdy z poświadczenia lub innego dokumentu wynika, że zamówienie nie zostało wykonane</w:t>
      </w:r>
      <w:r>
        <w:rPr>
          <w:rFonts w:asciiTheme="minorHAnsi" w:hAnsiTheme="minorHAnsi" w:cstheme="minorHAnsi"/>
          <w:color w:val="000000"/>
        </w:rPr>
        <w:t xml:space="preserve"> </w:t>
      </w:r>
      <w:r w:rsidRPr="00107374">
        <w:rPr>
          <w:rFonts w:asciiTheme="minorHAnsi" w:hAnsiTheme="minorHAnsi" w:cstheme="minorHAnsi"/>
          <w:color w:val="000000"/>
        </w:rPr>
        <w:t>lub zostało wykonane nienależycie, Zamawiający może zwrócić się bezpośrednio do właściwego podmiotu, na rzecz</w:t>
      </w:r>
      <w:r>
        <w:rPr>
          <w:rFonts w:asciiTheme="minorHAnsi" w:hAnsiTheme="minorHAnsi" w:cstheme="minorHAnsi"/>
          <w:color w:val="000000"/>
        </w:rPr>
        <w:t xml:space="preserve"> </w:t>
      </w:r>
      <w:r w:rsidRPr="00107374">
        <w:rPr>
          <w:rFonts w:asciiTheme="minorHAnsi" w:hAnsiTheme="minorHAnsi" w:cstheme="minorHAnsi"/>
          <w:color w:val="000000"/>
        </w:rPr>
        <w:t>którego dostawy lub usługi były lub miały być wykonane, o przedłożenie dodatkowych informacji lub dokumentów</w:t>
      </w:r>
      <w:r>
        <w:rPr>
          <w:rFonts w:asciiTheme="minorHAnsi" w:hAnsiTheme="minorHAnsi" w:cstheme="minorHAnsi"/>
          <w:color w:val="000000"/>
        </w:rPr>
        <w:t xml:space="preserve"> </w:t>
      </w:r>
      <w:r w:rsidRPr="00107374">
        <w:rPr>
          <w:rFonts w:asciiTheme="minorHAnsi" w:hAnsiTheme="minorHAnsi" w:cstheme="minorHAnsi"/>
          <w:color w:val="000000"/>
        </w:rPr>
        <w:t>bezpośrednio Zamawiającemu;</w:t>
      </w:r>
    </w:p>
    <w:p w:rsidR="00107374" w:rsidRDefault="00107374" w:rsidP="000005F5">
      <w:pPr>
        <w:pStyle w:val="Akapitzlist"/>
        <w:numPr>
          <w:ilvl w:val="0"/>
          <w:numId w:val="20"/>
        </w:numPr>
        <w:overflowPunct w:val="0"/>
        <w:autoSpaceDE w:val="0"/>
        <w:autoSpaceDN w:val="0"/>
        <w:adjustRightInd w:val="0"/>
        <w:spacing w:line="240" w:lineRule="auto"/>
        <w:ind w:left="1843" w:hanging="283"/>
        <w:jc w:val="both"/>
        <w:textAlignment w:val="baseline"/>
        <w:rPr>
          <w:rFonts w:asciiTheme="minorHAnsi" w:hAnsiTheme="minorHAnsi" w:cstheme="minorHAnsi"/>
          <w:color w:val="000000"/>
        </w:rPr>
      </w:pPr>
      <w:r w:rsidRPr="00107374">
        <w:rPr>
          <w:rFonts w:asciiTheme="minorHAnsi" w:hAnsiTheme="minorHAnsi" w:cstheme="minorHAnsi"/>
          <w:color w:val="000000"/>
        </w:rPr>
        <w:t>jeżeli załączony wykaz zostanie przedstawiony z uwzględnieniem kwot w walucie innej, niż polska, Zamawiający</w:t>
      </w:r>
      <w:r>
        <w:rPr>
          <w:rFonts w:asciiTheme="minorHAnsi" w:hAnsiTheme="minorHAnsi" w:cstheme="minorHAnsi"/>
          <w:color w:val="000000"/>
        </w:rPr>
        <w:t xml:space="preserve"> </w:t>
      </w:r>
      <w:r w:rsidRPr="00107374">
        <w:rPr>
          <w:rFonts w:asciiTheme="minorHAnsi" w:hAnsiTheme="minorHAnsi" w:cstheme="minorHAnsi"/>
          <w:color w:val="000000"/>
        </w:rPr>
        <w:t>przeliczy kwoty w określonej walucie zagranicznej na polskie złote wg średniego kursu NBP na dzień składnia ofert.</w:t>
      </w:r>
      <w:r>
        <w:rPr>
          <w:rFonts w:asciiTheme="minorHAnsi" w:hAnsiTheme="minorHAnsi" w:cstheme="minorHAnsi"/>
          <w:color w:val="000000"/>
        </w:rPr>
        <w:t xml:space="preserve"> </w:t>
      </w:r>
      <w:r w:rsidRPr="00107374">
        <w:rPr>
          <w:rFonts w:asciiTheme="minorHAnsi" w:hAnsiTheme="minorHAnsi" w:cstheme="minorHAnsi"/>
          <w:color w:val="000000"/>
        </w:rPr>
        <w:t>Jeżeli w dniu składania ofert, NBP nie opublikuje informacji o średnim kursie walut, Zamawiający dokona odpowiednich</w:t>
      </w:r>
      <w:r>
        <w:rPr>
          <w:rFonts w:asciiTheme="minorHAnsi" w:hAnsiTheme="minorHAnsi" w:cstheme="minorHAnsi"/>
          <w:color w:val="000000"/>
        </w:rPr>
        <w:t xml:space="preserve"> </w:t>
      </w:r>
      <w:r w:rsidRPr="00107374">
        <w:rPr>
          <w:rFonts w:asciiTheme="minorHAnsi" w:hAnsiTheme="minorHAnsi" w:cstheme="minorHAnsi"/>
          <w:color w:val="000000"/>
        </w:rPr>
        <w:t>przeliczeń wg średniego kursu z pierwszego, kolejnego dnia, w którym NBP opublikuje ww. średni kurs;</w:t>
      </w:r>
    </w:p>
    <w:p w:rsidR="00347BD6" w:rsidRDefault="00107374" w:rsidP="000005F5">
      <w:pPr>
        <w:pStyle w:val="Akapitzlist"/>
        <w:numPr>
          <w:ilvl w:val="0"/>
          <w:numId w:val="20"/>
        </w:numPr>
        <w:overflowPunct w:val="0"/>
        <w:autoSpaceDE w:val="0"/>
        <w:autoSpaceDN w:val="0"/>
        <w:adjustRightInd w:val="0"/>
        <w:spacing w:line="240" w:lineRule="auto"/>
        <w:ind w:left="1843" w:hanging="283"/>
        <w:jc w:val="both"/>
        <w:textAlignment w:val="baseline"/>
        <w:rPr>
          <w:rFonts w:asciiTheme="minorHAnsi" w:hAnsiTheme="minorHAnsi" w:cstheme="minorHAnsi"/>
          <w:color w:val="000000"/>
        </w:rPr>
      </w:pPr>
      <w:r w:rsidRPr="00107374">
        <w:rPr>
          <w:rFonts w:asciiTheme="minorHAnsi" w:hAnsiTheme="minorHAnsi" w:cstheme="minorHAnsi"/>
          <w:color w:val="000000"/>
        </w:rPr>
        <w:t>przepis dotyczący możliwości złożenia oświadczeń własnych Wykonawcy ma charakter wyjątkowy i powinien być</w:t>
      </w:r>
      <w:r>
        <w:rPr>
          <w:rFonts w:asciiTheme="minorHAnsi" w:hAnsiTheme="minorHAnsi" w:cstheme="minorHAnsi"/>
          <w:color w:val="000000"/>
        </w:rPr>
        <w:t xml:space="preserve"> </w:t>
      </w:r>
      <w:r w:rsidRPr="00107374">
        <w:rPr>
          <w:rFonts w:asciiTheme="minorHAnsi" w:hAnsiTheme="minorHAnsi" w:cstheme="minorHAnsi"/>
          <w:color w:val="000000"/>
        </w:rPr>
        <w:t>interpretowany ściśle, co przeczy praktyce dowolnego zastępowania poświadczeń oświadczeniami Wykonawcy.</w:t>
      </w:r>
      <w:r>
        <w:rPr>
          <w:rFonts w:asciiTheme="minorHAnsi" w:hAnsiTheme="minorHAnsi" w:cstheme="minorHAnsi"/>
          <w:color w:val="000000"/>
        </w:rPr>
        <w:t xml:space="preserve"> </w:t>
      </w:r>
      <w:r w:rsidRPr="00107374">
        <w:rPr>
          <w:rFonts w:asciiTheme="minorHAnsi" w:hAnsiTheme="minorHAnsi" w:cstheme="minorHAnsi"/>
          <w:color w:val="000000"/>
        </w:rPr>
        <w:t>W przypadku złożenia przez Wykonawcę własnego oświadczenia, Wykonawca jest również zobowiązany do złożenia</w:t>
      </w:r>
      <w:r>
        <w:rPr>
          <w:rFonts w:asciiTheme="minorHAnsi" w:hAnsiTheme="minorHAnsi" w:cstheme="minorHAnsi"/>
          <w:color w:val="000000"/>
        </w:rPr>
        <w:t xml:space="preserve"> </w:t>
      </w:r>
      <w:r w:rsidRPr="00107374">
        <w:rPr>
          <w:rFonts w:asciiTheme="minorHAnsi" w:hAnsiTheme="minorHAnsi" w:cstheme="minorHAnsi"/>
          <w:color w:val="000000"/>
        </w:rPr>
        <w:t>wyjaśnień w zakresie przyczyn o obiektywnym charakt</w:t>
      </w:r>
      <w:r w:rsidR="001F7E3E">
        <w:rPr>
          <w:rFonts w:asciiTheme="minorHAnsi" w:hAnsiTheme="minorHAnsi" w:cstheme="minorHAnsi"/>
          <w:color w:val="000000"/>
        </w:rPr>
        <w:t>erze uzasadniających złożenie w </w:t>
      </w:r>
      <w:r w:rsidRPr="00107374">
        <w:rPr>
          <w:rFonts w:asciiTheme="minorHAnsi" w:hAnsiTheme="minorHAnsi" w:cstheme="minorHAnsi"/>
          <w:color w:val="000000"/>
        </w:rPr>
        <w:t>ofercie oświadczenia</w:t>
      </w:r>
      <w:r>
        <w:rPr>
          <w:rFonts w:asciiTheme="minorHAnsi" w:hAnsiTheme="minorHAnsi" w:cstheme="minorHAnsi"/>
          <w:color w:val="000000"/>
        </w:rPr>
        <w:t xml:space="preserve"> </w:t>
      </w:r>
      <w:r w:rsidRPr="00107374">
        <w:rPr>
          <w:rFonts w:asciiTheme="minorHAnsi" w:hAnsiTheme="minorHAnsi" w:cstheme="minorHAnsi"/>
          <w:color w:val="000000"/>
        </w:rPr>
        <w:t>Wykonawcy o należytym wykonaniu zamówienia;</w:t>
      </w:r>
    </w:p>
    <w:p w:rsidR="00534A3D" w:rsidRDefault="005D5707" w:rsidP="000005F5">
      <w:pPr>
        <w:pStyle w:val="Akapitzlist"/>
        <w:numPr>
          <w:ilvl w:val="0"/>
          <w:numId w:val="25"/>
        </w:numPr>
        <w:overflowPunct w:val="0"/>
        <w:autoSpaceDE w:val="0"/>
        <w:autoSpaceDN w:val="0"/>
        <w:adjustRightInd w:val="0"/>
        <w:spacing w:line="240" w:lineRule="auto"/>
        <w:ind w:left="284" w:hanging="284"/>
        <w:textAlignment w:val="baseline"/>
        <w:rPr>
          <w:rFonts w:asciiTheme="minorHAnsi" w:hAnsiTheme="minorHAnsi" w:cstheme="minorHAnsi"/>
          <w:b/>
          <w:bCs/>
          <w:color w:val="000000"/>
        </w:rPr>
      </w:pPr>
      <w:r>
        <w:rPr>
          <w:rFonts w:asciiTheme="minorHAnsi" w:hAnsiTheme="minorHAnsi" w:cstheme="minorHAnsi"/>
          <w:b/>
          <w:bCs/>
          <w:color w:val="000000"/>
        </w:rPr>
        <w:t xml:space="preserve">ŚRODKI KOMUNIKACJI I </w:t>
      </w:r>
      <w:r w:rsidR="00534A3D" w:rsidRPr="00534A3D">
        <w:rPr>
          <w:rFonts w:asciiTheme="minorHAnsi" w:hAnsiTheme="minorHAnsi" w:cstheme="minorHAnsi"/>
          <w:b/>
          <w:bCs/>
          <w:color w:val="000000"/>
        </w:rPr>
        <w:t>WSKAZANIE OSÓB UPRAWNIONYCH DO KOMUNIKOWANIA SIĘ Z WYKONAWCAMI</w:t>
      </w:r>
    </w:p>
    <w:p w:rsidR="005D5707" w:rsidRPr="00976CB6" w:rsidRDefault="005D5707" w:rsidP="000005F5">
      <w:pPr>
        <w:pStyle w:val="Akapitzlist"/>
        <w:numPr>
          <w:ilvl w:val="0"/>
          <w:numId w:val="24"/>
        </w:numPr>
        <w:overflowPunct w:val="0"/>
        <w:autoSpaceDE w:val="0"/>
        <w:autoSpaceDN w:val="0"/>
        <w:adjustRightInd w:val="0"/>
        <w:spacing w:line="240" w:lineRule="auto"/>
        <w:ind w:left="709" w:hanging="425"/>
        <w:jc w:val="both"/>
        <w:textAlignment w:val="baseline"/>
        <w:rPr>
          <w:rFonts w:asciiTheme="minorHAnsi" w:hAnsiTheme="minorHAnsi" w:cstheme="minorHAnsi"/>
          <w:color w:val="000000"/>
        </w:rPr>
      </w:pPr>
      <w:r w:rsidRPr="00976CB6">
        <w:rPr>
          <w:rFonts w:asciiTheme="minorHAnsi" w:eastAsiaTheme="minorHAnsi" w:hAnsiTheme="minorHAnsi" w:cstheme="minorHAnsi"/>
          <w:lang w:eastAsia="en-US"/>
        </w:rPr>
        <w:t>W postępowaniu o udzielenie zam</w:t>
      </w:r>
      <w:r w:rsidRPr="00976CB6">
        <w:rPr>
          <w:rFonts w:asciiTheme="minorHAnsi" w:eastAsia="Malgun Gothic Semilight" w:hAnsiTheme="minorHAnsi" w:cstheme="minorHAnsi"/>
          <w:lang w:eastAsia="en-US"/>
        </w:rPr>
        <w:t>ó</w:t>
      </w:r>
      <w:r w:rsidRPr="00976CB6">
        <w:rPr>
          <w:rFonts w:asciiTheme="minorHAnsi" w:eastAsiaTheme="minorHAnsi" w:hAnsiTheme="minorHAnsi" w:cstheme="minorHAnsi"/>
          <w:lang w:eastAsia="en-US"/>
        </w:rPr>
        <w:t>wienia publicznego komunikacja między Zamawiającym</w:t>
      </w:r>
      <w:r w:rsidR="00325899" w:rsidRPr="00976CB6">
        <w:rPr>
          <w:rFonts w:asciiTheme="minorHAnsi" w:eastAsiaTheme="minorHAnsi" w:hAnsiTheme="minorHAnsi" w:cstheme="minorHAnsi"/>
          <w:lang w:eastAsia="en-US"/>
        </w:rPr>
        <w:t>,</w:t>
      </w:r>
      <w:r w:rsidR="001F7E3E">
        <w:rPr>
          <w:rFonts w:asciiTheme="minorHAnsi" w:eastAsiaTheme="minorHAnsi" w:hAnsiTheme="minorHAnsi" w:cstheme="minorHAnsi"/>
          <w:lang w:eastAsia="en-US"/>
        </w:rPr>
        <w:t xml:space="preserve"> a </w:t>
      </w:r>
      <w:r w:rsidRPr="00976CB6">
        <w:rPr>
          <w:rFonts w:asciiTheme="minorHAnsi" w:eastAsiaTheme="minorHAnsi" w:hAnsiTheme="minorHAnsi" w:cstheme="minorHAnsi"/>
          <w:lang w:eastAsia="en-US"/>
        </w:rPr>
        <w:t xml:space="preserve">Wykonawcami odbywa się przy użyciu </w:t>
      </w:r>
      <w:r w:rsidRPr="00976CB6">
        <w:rPr>
          <w:rFonts w:asciiTheme="minorHAnsi" w:hAnsiTheme="minorHAnsi" w:cstheme="minorHAnsi"/>
          <w:color w:val="000000"/>
        </w:rPr>
        <w:t>aplikacji Baza Konkurencyjności (BK2021)</w:t>
      </w:r>
      <w:r w:rsidRPr="00976CB6">
        <w:rPr>
          <w:rFonts w:asciiTheme="minorHAnsi" w:eastAsiaTheme="minorHAnsi" w:hAnsiTheme="minorHAnsi" w:cstheme="minorHAnsi"/>
          <w:lang w:eastAsia="en-US"/>
        </w:rPr>
        <w:t>, kt</w:t>
      </w:r>
      <w:r w:rsidRPr="00976CB6">
        <w:rPr>
          <w:rFonts w:asciiTheme="minorHAnsi" w:eastAsia="Malgun Gothic Semilight" w:hAnsiTheme="minorHAnsi" w:cstheme="minorHAnsi"/>
          <w:lang w:eastAsia="en-US"/>
        </w:rPr>
        <w:t>ó</w:t>
      </w:r>
      <w:r w:rsidRPr="00976CB6">
        <w:rPr>
          <w:rFonts w:asciiTheme="minorHAnsi" w:eastAsiaTheme="minorHAnsi" w:hAnsiTheme="minorHAnsi" w:cstheme="minorHAnsi"/>
          <w:lang w:eastAsia="en-US"/>
        </w:rPr>
        <w:t>ra dostępna jest pod adresem</w:t>
      </w:r>
      <w:r w:rsidRPr="00976CB6">
        <w:rPr>
          <w:rFonts w:asciiTheme="minorHAnsi" w:hAnsiTheme="minorHAnsi" w:cstheme="minorHAnsi"/>
          <w:color w:val="000000"/>
        </w:rPr>
        <w:t xml:space="preserve"> </w:t>
      </w:r>
      <w:hyperlink r:id="rId16" w:history="1">
        <w:r w:rsidRPr="00976CB6">
          <w:rPr>
            <w:rStyle w:val="Hipercze"/>
            <w:rFonts w:asciiTheme="minorHAnsi" w:hAnsiTheme="minorHAnsi" w:cstheme="minorHAnsi"/>
          </w:rPr>
          <w:t>https://bazakonkurencyjnosci.funduszeeuropejskie.gov.pl/</w:t>
        </w:r>
      </w:hyperlink>
      <w:r w:rsidRPr="00976CB6">
        <w:rPr>
          <w:rFonts w:asciiTheme="minorHAnsi" w:hAnsiTheme="minorHAnsi" w:cstheme="minorHAnsi"/>
          <w:color w:val="000000"/>
        </w:rPr>
        <w:t xml:space="preserve"> </w:t>
      </w:r>
    </w:p>
    <w:p w:rsidR="00325899" w:rsidRPr="00976CB6" w:rsidRDefault="00325899" w:rsidP="000005F5">
      <w:pPr>
        <w:pStyle w:val="Akapitzlist"/>
        <w:numPr>
          <w:ilvl w:val="0"/>
          <w:numId w:val="24"/>
        </w:numPr>
        <w:overflowPunct w:val="0"/>
        <w:autoSpaceDE w:val="0"/>
        <w:autoSpaceDN w:val="0"/>
        <w:adjustRightInd w:val="0"/>
        <w:spacing w:line="276" w:lineRule="auto"/>
        <w:ind w:left="709" w:hanging="425"/>
        <w:jc w:val="both"/>
        <w:textAlignment w:val="baseline"/>
        <w:rPr>
          <w:rFonts w:asciiTheme="minorHAnsi" w:hAnsiTheme="minorHAnsi" w:cstheme="minorHAnsi"/>
          <w:color w:val="000000"/>
        </w:rPr>
      </w:pPr>
      <w:r w:rsidRPr="00976CB6">
        <w:rPr>
          <w:rFonts w:asciiTheme="minorHAnsi" w:eastAsiaTheme="minorHAnsi" w:hAnsiTheme="minorHAnsi" w:cstheme="minorHAnsi"/>
          <w:lang w:eastAsia="en-US"/>
        </w:rPr>
        <w:t>W szczególnie uzasadnionych przypadkach uniemożliwi</w:t>
      </w:r>
      <w:r w:rsidR="001F7E3E">
        <w:rPr>
          <w:rFonts w:asciiTheme="minorHAnsi" w:eastAsiaTheme="minorHAnsi" w:hAnsiTheme="minorHAnsi" w:cstheme="minorHAnsi"/>
          <w:lang w:eastAsia="en-US"/>
        </w:rPr>
        <w:t>ających komunikację Wykonawcy i </w:t>
      </w:r>
      <w:r w:rsidRPr="00976CB6">
        <w:rPr>
          <w:rFonts w:asciiTheme="minorHAnsi" w:eastAsiaTheme="minorHAnsi" w:hAnsiTheme="minorHAnsi" w:cstheme="minorHAnsi"/>
          <w:lang w:eastAsia="en-US"/>
        </w:rPr>
        <w:t xml:space="preserve">Zamawiającego za pośrednictwem aplikacji </w:t>
      </w:r>
      <w:r w:rsidRPr="00976CB6">
        <w:rPr>
          <w:rFonts w:asciiTheme="minorHAnsi" w:hAnsiTheme="minorHAnsi" w:cstheme="minorHAnsi"/>
          <w:color w:val="000000"/>
        </w:rPr>
        <w:t>BK2021</w:t>
      </w:r>
      <w:r w:rsidRPr="00976CB6">
        <w:rPr>
          <w:rFonts w:asciiTheme="minorHAnsi" w:eastAsiaTheme="minorHAnsi" w:hAnsiTheme="minorHAnsi" w:cstheme="minorHAnsi"/>
          <w:lang w:eastAsia="en-US"/>
        </w:rPr>
        <w:t xml:space="preserve">, Zamawiający dopuszcza komunikację za pomocą poczty elektronicznej na adresy e-mail wskazane w </w:t>
      </w:r>
      <w:proofErr w:type="spellStart"/>
      <w:r w:rsidR="00262282">
        <w:rPr>
          <w:rFonts w:asciiTheme="minorHAnsi" w:eastAsiaTheme="minorHAnsi" w:hAnsiTheme="minorHAnsi" w:cstheme="minorHAnsi"/>
          <w:lang w:eastAsia="en-US"/>
        </w:rPr>
        <w:t>p</w:t>
      </w:r>
      <w:r w:rsidRPr="00976CB6">
        <w:rPr>
          <w:rFonts w:asciiTheme="minorHAnsi" w:eastAsiaTheme="minorHAnsi" w:hAnsiTheme="minorHAnsi" w:cstheme="minorHAnsi"/>
          <w:lang w:eastAsia="en-US"/>
        </w:rPr>
        <w:t>pkt</w:t>
      </w:r>
      <w:proofErr w:type="spellEnd"/>
      <w:r w:rsidRPr="00976CB6">
        <w:rPr>
          <w:rFonts w:asciiTheme="minorHAnsi" w:eastAsiaTheme="minorHAnsi" w:hAnsiTheme="minorHAnsi" w:cstheme="minorHAnsi"/>
          <w:lang w:eastAsia="en-US"/>
        </w:rPr>
        <w:t xml:space="preserve"> 3 (nie dotyczy sk</w:t>
      </w:r>
      <w:r w:rsidRPr="00976CB6">
        <w:rPr>
          <w:rFonts w:asciiTheme="minorHAnsi" w:eastAsia="Malgun Gothic Semilight" w:hAnsiTheme="minorHAnsi" w:cstheme="minorHAnsi"/>
          <w:lang w:eastAsia="en-US"/>
        </w:rPr>
        <w:t>ł</w:t>
      </w:r>
      <w:r w:rsidR="001F7E3E">
        <w:rPr>
          <w:rFonts w:asciiTheme="minorHAnsi" w:eastAsiaTheme="minorHAnsi" w:hAnsiTheme="minorHAnsi" w:cstheme="minorHAnsi"/>
          <w:lang w:eastAsia="en-US"/>
        </w:rPr>
        <w:t>adania ofert w </w:t>
      </w:r>
      <w:r w:rsidRPr="00976CB6">
        <w:rPr>
          <w:rFonts w:asciiTheme="minorHAnsi" w:eastAsiaTheme="minorHAnsi" w:hAnsiTheme="minorHAnsi" w:cstheme="minorHAnsi"/>
          <w:lang w:eastAsia="en-US"/>
        </w:rPr>
        <w:t>postępowaniu).</w:t>
      </w:r>
    </w:p>
    <w:p w:rsidR="00534A3D" w:rsidRPr="00976CB6" w:rsidRDefault="00534A3D" w:rsidP="000005F5">
      <w:pPr>
        <w:pStyle w:val="Akapitzlist"/>
        <w:numPr>
          <w:ilvl w:val="0"/>
          <w:numId w:val="24"/>
        </w:numPr>
        <w:overflowPunct w:val="0"/>
        <w:autoSpaceDE w:val="0"/>
        <w:autoSpaceDN w:val="0"/>
        <w:adjustRightInd w:val="0"/>
        <w:spacing w:line="240" w:lineRule="auto"/>
        <w:ind w:left="709" w:hanging="425"/>
        <w:jc w:val="both"/>
        <w:textAlignment w:val="baseline"/>
        <w:rPr>
          <w:rFonts w:asciiTheme="minorHAnsi" w:hAnsiTheme="minorHAnsi" w:cstheme="minorHAnsi"/>
          <w:color w:val="000000"/>
        </w:rPr>
      </w:pPr>
      <w:r w:rsidRPr="00976CB6">
        <w:rPr>
          <w:rFonts w:asciiTheme="minorHAnsi" w:hAnsiTheme="minorHAnsi" w:cstheme="minorHAnsi"/>
          <w:color w:val="000000"/>
        </w:rPr>
        <w:t xml:space="preserve">Osobami uprawnionymi do kontaktów z Wykonawcami są </w:t>
      </w:r>
    </w:p>
    <w:p w:rsidR="00534A3D" w:rsidRPr="00976CB6" w:rsidRDefault="00534A3D" w:rsidP="000005F5">
      <w:pPr>
        <w:pStyle w:val="Akapitzlist"/>
        <w:numPr>
          <w:ilvl w:val="0"/>
          <w:numId w:val="23"/>
        </w:numPr>
        <w:overflowPunct w:val="0"/>
        <w:autoSpaceDE w:val="0"/>
        <w:autoSpaceDN w:val="0"/>
        <w:adjustRightInd w:val="0"/>
        <w:spacing w:line="240" w:lineRule="auto"/>
        <w:jc w:val="both"/>
        <w:textAlignment w:val="baseline"/>
        <w:rPr>
          <w:rFonts w:asciiTheme="minorHAnsi" w:hAnsiTheme="minorHAnsi" w:cstheme="minorHAnsi"/>
          <w:color w:val="000000"/>
        </w:rPr>
      </w:pPr>
      <w:r w:rsidRPr="00976CB6">
        <w:rPr>
          <w:rFonts w:asciiTheme="minorHAnsi" w:hAnsiTheme="minorHAnsi" w:cstheme="minorHAnsi"/>
          <w:color w:val="000000"/>
        </w:rPr>
        <w:t>Pani Anna Podgórska, e</w:t>
      </w:r>
      <w:r w:rsidR="00B96FE2" w:rsidRPr="00976CB6">
        <w:rPr>
          <w:rFonts w:asciiTheme="minorHAnsi" w:hAnsiTheme="minorHAnsi" w:cstheme="minorHAnsi"/>
          <w:color w:val="000000"/>
        </w:rPr>
        <w:t>-</w:t>
      </w:r>
      <w:r w:rsidRPr="00976CB6">
        <w:rPr>
          <w:rFonts w:asciiTheme="minorHAnsi" w:hAnsiTheme="minorHAnsi" w:cstheme="minorHAnsi"/>
          <w:color w:val="000000"/>
        </w:rPr>
        <w:t xml:space="preserve">mail: </w:t>
      </w:r>
      <w:hyperlink r:id="rId17" w:history="1">
        <w:r w:rsidRPr="00976CB6">
          <w:rPr>
            <w:rStyle w:val="Hipercze"/>
            <w:rFonts w:asciiTheme="minorHAnsi" w:hAnsiTheme="minorHAnsi" w:cstheme="minorHAnsi"/>
          </w:rPr>
          <w:t>m.podgorska@mazowia.eu</w:t>
        </w:r>
      </w:hyperlink>
      <w:r w:rsidRPr="00976CB6">
        <w:rPr>
          <w:rFonts w:asciiTheme="minorHAnsi" w:hAnsiTheme="minorHAnsi" w:cstheme="minorHAnsi"/>
          <w:color w:val="000000"/>
        </w:rPr>
        <w:t>;</w:t>
      </w:r>
    </w:p>
    <w:p w:rsidR="00534A3D" w:rsidRPr="00976CB6" w:rsidRDefault="00534A3D" w:rsidP="000005F5">
      <w:pPr>
        <w:pStyle w:val="Akapitzlist"/>
        <w:numPr>
          <w:ilvl w:val="0"/>
          <w:numId w:val="23"/>
        </w:numPr>
        <w:overflowPunct w:val="0"/>
        <w:autoSpaceDE w:val="0"/>
        <w:autoSpaceDN w:val="0"/>
        <w:adjustRightInd w:val="0"/>
        <w:spacing w:line="240" w:lineRule="auto"/>
        <w:jc w:val="both"/>
        <w:textAlignment w:val="baseline"/>
        <w:rPr>
          <w:rFonts w:asciiTheme="minorHAnsi" w:hAnsiTheme="minorHAnsi" w:cstheme="minorHAnsi"/>
          <w:color w:val="000000"/>
        </w:rPr>
      </w:pPr>
      <w:r w:rsidRPr="00976CB6">
        <w:rPr>
          <w:rFonts w:asciiTheme="minorHAnsi" w:hAnsiTheme="minorHAnsi" w:cstheme="minorHAnsi"/>
          <w:color w:val="000000"/>
        </w:rPr>
        <w:t>Pan Mariusz Lenik, e</w:t>
      </w:r>
      <w:r w:rsidR="00B96FE2" w:rsidRPr="00976CB6">
        <w:rPr>
          <w:rFonts w:asciiTheme="minorHAnsi" w:hAnsiTheme="minorHAnsi" w:cstheme="minorHAnsi"/>
          <w:color w:val="000000"/>
        </w:rPr>
        <w:t>-</w:t>
      </w:r>
      <w:r w:rsidRPr="00976CB6">
        <w:rPr>
          <w:rFonts w:asciiTheme="minorHAnsi" w:hAnsiTheme="minorHAnsi" w:cstheme="minorHAnsi"/>
          <w:color w:val="000000"/>
        </w:rPr>
        <w:t xml:space="preserve">mail: </w:t>
      </w:r>
      <w:hyperlink r:id="rId18" w:history="1">
        <w:r w:rsidR="005D5707" w:rsidRPr="00976CB6">
          <w:rPr>
            <w:rStyle w:val="Hipercze"/>
            <w:rFonts w:asciiTheme="minorHAnsi" w:hAnsiTheme="minorHAnsi" w:cstheme="minorHAnsi"/>
          </w:rPr>
          <w:t>m.lenik@mazowia.eu</w:t>
        </w:r>
      </w:hyperlink>
      <w:r w:rsidRPr="00976CB6">
        <w:rPr>
          <w:rFonts w:asciiTheme="minorHAnsi" w:hAnsiTheme="minorHAnsi" w:cstheme="minorHAnsi"/>
          <w:color w:val="000000"/>
        </w:rPr>
        <w:t>;</w:t>
      </w:r>
    </w:p>
    <w:p w:rsidR="00442E78" w:rsidRPr="00976CB6" w:rsidRDefault="00442E78" w:rsidP="000005F5">
      <w:pPr>
        <w:pStyle w:val="Akapitzlist"/>
        <w:numPr>
          <w:ilvl w:val="0"/>
          <w:numId w:val="26"/>
        </w:numPr>
        <w:overflowPunct w:val="0"/>
        <w:autoSpaceDE w:val="0"/>
        <w:autoSpaceDN w:val="0"/>
        <w:adjustRightInd w:val="0"/>
        <w:spacing w:line="240" w:lineRule="auto"/>
        <w:ind w:left="284" w:hanging="284"/>
        <w:jc w:val="both"/>
        <w:textAlignment w:val="baseline"/>
        <w:rPr>
          <w:rFonts w:asciiTheme="minorHAnsi" w:hAnsiTheme="minorHAnsi" w:cstheme="minorHAnsi"/>
          <w:color w:val="000000"/>
        </w:rPr>
      </w:pPr>
      <w:r w:rsidRPr="00976CB6">
        <w:rPr>
          <w:rFonts w:asciiTheme="minorHAnsi" w:hAnsiTheme="minorHAnsi" w:cstheme="minorHAnsi"/>
          <w:b/>
          <w:bCs/>
          <w:color w:val="000000"/>
        </w:rPr>
        <w:t>SPOSÓB ORAZ TERMIN SKŁADANIA OFERT</w:t>
      </w:r>
    </w:p>
    <w:p w:rsidR="00734245" w:rsidRPr="00976CB6" w:rsidRDefault="00442E78" w:rsidP="00F20B67">
      <w:pPr>
        <w:pStyle w:val="Akapitzlist"/>
        <w:numPr>
          <w:ilvl w:val="0"/>
          <w:numId w:val="30"/>
        </w:numPr>
        <w:overflowPunct w:val="0"/>
        <w:autoSpaceDE w:val="0"/>
        <w:autoSpaceDN w:val="0"/>
        <w:adjustRightInd w:val="0"/>
        <w:spacing w:line="240" w:lineRule="auto"/>
        <w:ind w:left="709" w:hanging="425"/>
        <w:jc w:val="both"/>
        <w:textAlignment w:val="baseline"/>
        <w:rPr>
          <w:rFonts w:asciiTheme="minorHAnsi" w:hAnsiTheme="minorHAnsi" w:cstheme="minorHAnsi"/>
          <w:color w:val="000000"/>
        </w:rPr>
      </w:pPr>
      <w:r w:rsidRPr="00976CB6">
        <w:rPr>
          <w:rFonts w:asciiTheme="minorHAnsi" w:hAnsiTheme="minorHAnsi" w:cstheme="minorHAnsi"/>
          <w:color w:val="000000"/>
        </w:rPr>
        <w:t>Wykonawca składa ofertę wraz z załącznikami, przygotowaną w języku polskim, pod rygorem nieważności wyłącznie w formie</w:t>
      </w:r>
      <w:r w:rsidR="00734245" w:rsidRPr="00976CB6">
        <w:rPr>
          <w:rFonts w:asciiTheme="minorHAnsi" w:hAnsiTheme="minorHAnsi" w:cstheme="minorHAnsi"/>
          <w:color w:val="000000"/>
        </w:rPr>
        <w:t xml:space="preserve"> </w:t>
      </w:r>
      <w:r w:rsidRPr="00976CB6">
        <w:rPr>
          <w:rFonts w:asciiTheme="minorHAnsi" w:hAnsiTheme="minorHAnsi" w:cstheme="minorHAnsi"/>
          <w:color w:val="000000"/>
        </w:rPr>
        <w:t xml:space="preserve">elektronicznej opatrzonej kwalifikowanym podpisem elektronicznym </w:t>
      </w:r>
      <w:r w:rsidR="00734245" w:rsidRPr="00976CB6">
        <w:rPr>
          <w:rFonts w:asciiTheme="minorHAnsi" w:hAnsiTheme="minorHAnsi" w:cstheme="minorHAnsi"/>
          <w:color w:val="000000"/>
        </w:rPr>
        <w:t>lub w postaci elektronicznej opatrzonej podpisem zaufanym lub podpisem osobistym</w:t>
      </w:r>
      <w:r w:rsidR="005D5707" w:rsidRPr="00976CB6">
        <w:rPr>
          <w:rFonts w:asciiTheme="minorHAnsi" w:hAnsiTheme="minorHAnsi" w:cstheme="minorHAnsi"/>
          <w:color w:val="000000"/>
        </w:rPr>
        <w:t xml:space="preserve"> za pośrednictwem aplikacji Baza Konkurencyjności (BK2021)</w:t>
      </w:r>
      <w:r w:rsidR="005D5707" w:rsidRPr="00976CB6">
        <w:rPr>
          <w:rFonts w:asciiTheme="minorHAnsi" w:eastAsiaTheme="minorHAnsi" w:hAnsiTheme="minorHAnsi" w:cstheme="minorHAnsi"/>
          <w:lang w:eastAsia="en-US"/>
        </w:rPr>
        <w:t>, kt</w:t>
      </w:r>
      <w:r w:rsidR="005D5707" w:rsidRPr="00976CB6">
        <w:rPr>
          <w:rFonts w:asciiTheme="minorHAnsi" w:eastAsia="Malgun Gothic Semilight" w:hAnsiTheme="minorHAnsi" w:cstheme="minorHAnsi"/>
          <w:lang w:eastAsia="en-US"/>
        </w:rPr>
        <w:t>ó</w:t>
      </w:r>
      <w:r w:rsidR="005D5707" w:rsidRPr="00976CB6">
        <w:rPr>
          <w:rFonts w:asciiTheme="minorHAnsi" w:eastAsiaTheme="minorHAnsi" w:hAnsiTheme="minorHAnsi" w:cstheme="minorHAnsi"/>
          <w:lang w:eastAsia="en-US"/>
        </w:rPr>
        <w:t>ra dostępna jest pod adresem</w:t>
      </w:r>
      <w:r w:rsidR="005D5707" w:rsidRPr="00976CB6">
        <w:rPr>
          <w:rFonts w:asciiTheme="minorHAnsi" w:hAnsiTheme="minorHAnsi" w:cstheme="minorHAnsi"/>
          <w:color w:val="000000"/>
        </w:rPr>
        <w:t xml:space="preserve"> </w:t>
      </w:r>
      <w:hyperlink r:id="rId19" w:history="1">
        <w:r w:rsidR="005D5707" w:rsidRPr="00976CB6">
          <w:rPr>
            <w:rStyle w:val="Hipercze"/>
            <w:rFonts w:asciiTheme="minorHAnsi" w:hAnsiTheme="minorHAnsi" w:cstheme="minorHAnsi"/>
          </w:rPr>
          <w:t>https://bazakonkurencyjnosci.funduszeeuropejskie.gov.pl/</w:t>
        </w:r>
      </w:hyperlink>
      <w:r w:rsidR="005D5707" w:rsidRPr="00976CB6">
        <w:rPr>
          <w:rFonts w:asciiTheme="minorHAnsi" w:hAnsiTheme="minorHAnsi" w:cstheme="minorHAnsi"/>
          <w:color w:val="000000"/>
        </w:rPr>
        <w:t xml:space="preserve"> </w:t>
      </w:r>
    </w:p>
    <w:p w:rsidR="00347BD6" w:rsidRPr="00976CB6" w:rsidRDefault="00442E78" w:rsidP="00F20B67">
      <w:pPr>
        <w:pStyle w:val="Akapitzlist"/>
        <w:numPr>
          <w:ilvl w:val="0"/>
          <w:numId w:val="30"/>
        </w:numPr>
        <w:overflowPunct w:val="0"/>
        <w:autoSpaceDE w:val="0"/>
        <w:autoSpaceDN w:val="0"/>
        <w:adjustRightInd w:val="0"/>
        <w:spacing w:line="240" w:lineRule="auto"/>
        <w:ind w:left="709" w:hanging="425"/>
        <w:jc w:val="both"/>
        <w:textAlignment w:val="baseline"/>
        <w:rPr>
          <w:rFonts w:asciiTheme="minorHAnsi" w:hAnsiTheme="minorHAnsi" w:cstheme="minorHAnsi"/>
          <w:color w:val="000000"/>
        </w:rPr>
      </w:pPr>
      <w:r w:rsidRPr="00976CB6">
        <w:rPr>
          <w:rFonts w:asciiTheme="minorHAnsi" w:hAnsiTheme="minorHAnsi" w:cstheme="minorHAnsi"/>
          <w:color w:val="000000"/>
        </w:rPr>
        <w:t xml:space="preserve">Termin składania ofert upływa w dniu </w:t>
      </w:r>
      <w:r w:rsidR="00BA6D6A">
        <w:rPr>
          <w:rFonts w:asciiTheme="minorHAnsi" w:hAnsiTheme="minorHAnsi" w:cstheme="minorHAnsi"/>
          <w:color w:val="000000"/>
        </w:rPr>
        <w:t>26</w:t>
      </w:r>
      <w:r w:rsidRPr="00976CB6">
        <w:rPr>
          <w:rFonts w:asciiTheme="minorHAnsi" w:hAnsiTheme="minorHAnsi" w:cstheme="minorHAnsi"/>
          <w:color w:val="000000"/>
        </w:rPr>
        <w:t>.0</w:t>
      </w:r>
      <w:r w:rsidR="00734245" w:rsidRPr="00976CB6">
        <w:rPr>
          <w:rFonts w:asciiTheme="minorHAnsi" w:hAnsiTheme="minorHAnsi" w:cstheme="minorHAnsi"/>
          <w:color w:val="000000"/>
        </w:rPr>
        <w:t>3</w:t>
      </w:r>
      <w:r w:rsidRPr="00976CB6">
        <w:rPr>
          <w:rFonts w:asciiTheme="minorHAnsi" w:hAnsiTheme="minorHAnsi" w:cstheme="minorHAnsi"/>
          <w:color w:val="000000"/>
        </w:rPr>
        <w:t>.2024 r.,</w:t>
      </w:r>
      <w:r w:rsidR="00F20B67">
        <w:rPr>
          <w:rFonts w:asciiTheme="minorHAnsi" w:hAnsiTheme="minorHAnsi" w:cstheme="minorHAnsi"/>
          <w:color w:val="000000"/>
        </w:rPr>
        <w:t xml:space="preserve"> o godz. 10</w:t>
      </w:r>
      <w:r w:rsidRPr="00976CB6">
        <w:rPr>
          <w:rFonts w:asciiTheme="minorHAnsi" w:hAnsiTheme="minorHAnsi" w:cstheme="minorHAnsi"/>
          <w:color w:val="000000"/>
        </w:rPr>
        <w:t>:00</w:t>
      </w: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347BD6" w:rsidRDefault="00347BD6" w:rsidP="00291E47">
      <w:pPr>
        <w:overflowPunct w:val="0"/>
        <w:autoSpaceDE w:val="0"/>
        <w:autoSpaceDN w:val="0"/>
        <w:adjustRightInd w:val="0"/>
        <w:spacing w:line="240" w:lineRule="auto"/>
        <w:textAlignment w:val="baseline"/>
        <w:rPr>
          <w:rFonts w:asciiTheme="minorHAnsi" w:hAnsiTheme="minorHAnsi" w:cstheme="minorHAnsi"/>
          <w:b/>
          <w:bCs/>
          <w:color w:val="000000"/>
        </w:rPr>
      </w:pPr>
    </w:p>
    <w:p w:rsidR="008740E2" w:rsidRPr="00EB736E" w:rsidRDefault="008740E2" w:rsidP="00811578">
      <w:pPr>
        <w:spacing w:line="276" w:lineRule="auto"/>
        <w:jc w:val="center"/>
        <w:rPr>
          <w:rFonts w:asciiTheme="minorHAnsi" w:eastAsia="Arial" w:hAnsiTheme="minorHAnsi"/>
          <w:b/>
        </w:rPr>
      </w:pPr>
    </w:p>
    <w:sectPr w:rsidR="008740E2" w:rsidRPr="00EB736E" w:rsidSect="00E04A48">
      <w:headerReference w:type="default" r:id="rId20"/>
      <w:footerReference w:type="default" r:id="rId21"/>
      <w:pgSz w:w="11906" w:h="16838"/>
      <w:pgMar w:top="568"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31" w:rsidRDefault="00BB7131" w:rsidP="005B673C">
      <w:pPr>
        <w:spacing w:line="240" w:lineRule="auto"/>
      </w:pPr>
      <w:r>
        <w:separator/>
      </w:r>
    </w:p>
  </w:endnote>
  <w:endnote w:type="continuationSeparator" w:id="0">
    <w:p w:rsidR="00BB7131" w:rsidRDefault="00BB7131" w:rsidP="005B67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55" w:rsidRPr="00644E82" w:rsidRDefault="003B5A55" w:rsidP="003B5A55">
    <w:pPr>
      <w:pStyle w:val="Stopka"/>
      <w:pBdr>
        <w:top w:val="single" w:sz="4" w:space="1" w:color="auto"/>
      </w:pBdr>
      <w:jc w:val="center"/>
      <w:rPr>
        <w:b/>
        <w:sz w:val="16"/>
        <w:szCs w:val="16"/>
      </w:rPr>
    </w:pPr>
    <w:r w:rsidRPr="00644E82">
      <w:rPr>
        <w:b/>
        <w:sz w:val="16"/>
        <w:szCs w:val="16"/>
      </w:rPr>
      <w:t>Mazowiecka Jednostka Wdrażania Programów Unijnych</w:t>
    </w:r>
  </w:p>
  <w:p w:rsidR="003B5A55" w:rsidRPr="00644E82" w:rsidRDefault="003B5A55" w:rsidP="003B5A55">
    <w:pPr>
      <w:pStyle w:val="Stopka"/>
      <w:pBdr>
        <w:top w:val="single" w:sz="4" w:space="1" w:color="auto"/>
      </w:pBdr>
      <w:jc w:val="center"/>
      <w:rPr>
        <w:b/>
        <w:sz w:val="16"/>
        <w:szCs w:val="16"/>
      </w:rPr>
    </w:pPr>
    <w:r w:rsidRPr="00644E82">
      <w:rPr>
        <w:b/>
        <w:sz w:val="16"/>
        <w:szCs w:val="16"/>
      </w:rPr>
      <w:t xml:space="preserve">ul. </w:t>
    </w:r>
    <w:r w:rsidR="00811578">
      <w:rPr>
        <w:b/>
        <w:sz w:val="16"/>
        <w:szCs w:val="16"/>
      </w:rPr>
      <w:t xml:space="preserve">Inflancka </w:t>
    </w:r>
    <w:r w:rsidRPr="00644E82">
      <w:rPr>
        <w:b/>
        <w:sz w:val="16"/>
        <w:szCs w:val="16"/>
      </w:rPr>
      <w:t>4, 0</w:t>
    </w:r>
    <w:r w:rsidR="00811578">
      <w:rPr>
        <w:b/>
        <w:sz w:val="16"/>
        <w:szCs w:val="16"/>
      </w:rPr>
      <w:t>0-189</w:t>
    </w:r>
    <w:r w:rsidRPr="00644E82">
      <w:rPr>
        <w:b/>
        <w:sz w:val="16"/>
        <w:szCs w:val="16"/>
      </w:rPr>
      <w:t xml:space="preserve"> Warszawa</w:t>
    </w:r>
  </w:p>
  <w:p w:rsidR="003B5A55" w:rsidRPr="009C7679" w:rsidRDefault="003B5A55" w:rsidP="009C7679">
    <w:pPr>
      <w:pStyle w:val="Stopka"/>
      <w:pBdr>
        <w:top w:val="single" w:sz="4" w:space="1" w:color="auto"/>
      </w:pBdr>
      <w:jc w:val="center"/>
      <w:rPr>
        <w:b/>
        <w:sz w:val="16"/>
        <w:szCs w:val="16"/>
      </w:rPr>
    </w:pPr>
    <w:r w:rsidRPr="00644E82">
      <w:rPr>
        <w:b/>
        <w:sz w:val="16"/>
        <w:szCs w:val="16"/>
      </w:rPr>
      <w:t xml:space="preserve">Strona </w:t>
    </w:r>
    <w:r w:rsidR="00F50515" w:rsidRPr="00644E82">
      <w:rPr>
        <w:b/>
        <w:sz w:val="16"/>
        <w:szCs w:val="16"/>
      </w:rPr>
      <w:fldChar w:fldCharType="begin"/>
    </w:r>
    <w:r w:rsidRPr="00644E82">
      <w:rPr>
        <w:b/>
        <w:sz w:val="16"/>
        <w:szCs w:val="16"/>
      </w:rPr>
      <w:instrText xml:space="preserve"> PAGE </w:instrText>
    </w:r>
    <w:r w:rsidR="00F50515" w:rsidRPr="00644E82">
      <w:rPr>
        <w:b/>
        <w:sz w:val="16"/>
        <w:szCs w:val="16"/>
      </w:rPr>
      <w:fldChar w:fldCharType="separate"/>
    </w:r>
    <w:r w:rsidR="005A4DB8">
      <w:rPr>
        <w:b/>
        <w:noProof/>
        <w:sz w:val="16"/>
        <w:szCs w:val="16"/>
      </w:rPr>
      <w:t>4</w:t>
    </w:r>
    <w:r w:rsidR="00F50515" w:rsidRPr="00644E82">
      <w:rPr>
        <w:b/>
        <w:sz w:val="16"/>
        <w:szCs w:val="16"/>
      </w:rPr>
      <w:fldChar w:fldCharType="end"/>
    </w:r>
    <w:r w:rsidRPr="00644E82">
      <w:rPr>
        <w:b/>
        <w:sz w:val="16"/>
        <w:szCs w:val="16"/>
      </w:rPr>
      <w:t xml:space="preserve"> z </w:t>
    </w:r>
    <w:r w:rsidR="00F20B67">
      <w:rPr>
        <w:b/>
        <w:sz w:val="16"/>
        <w:szCs w:val="16"/>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31" w:rsidRDefault="00BB7131" w:rsidP="005B673C">
      <w:pPr>
        <w:spacing w:line="240" w:lineRule="auto"/>
      </w:pPr>
      <w:r>
        <w:separator/>
      </w:r>
    </w:p>
  </w:footnote>
  <w:footnote w:type="continuationSeparator" w:id="0">
    <w:p w:rsidR="00BB7131" w:rsidRDefault="00BB7131" w:rsidP="005B673C">
      <w:pPr>
        <w:spacing w:line="240" w:lineRule="auto"/>
      </w:pPr>
      <w:r>
        <w:continuationSeparator/>
      </w:r>
    </w:p>
  </w:footnote>
  <w:footnote w:id="1">
    <w:p w:rsidR="0074678D" w:rsidRPr="00A463A5" w:rsidRDefault="0074678D">
      <w:pPr>
        <w:pStyle w:val="Tekstprzypisudolnego"/>
        <w:rPr>
          <w:sz w:val="16"/>
          <w:szCs w:val="16"/>
        </w:rPr>
      </w:pPr>
      <w:r w:rsidRPr="00A463A5">
        <w:rPr>
          <w:rStyle w:val="Odwoanieprzypisudolnego"/>
          <w:sz w:val="16"/>
          <w:szCs w:val="16"/>
        </w:rPr>
        <w:footnoteRef/>
      </w:r>
      <w:r w:rsidRPr="00A463A5">
        <w:rPr>
          <w:sz w:val="16"/>
          <w:szCs w:val="16"/>
        </w:rPr>
        <w:t xml:space="preserve"> </w:t>
      </w:r>
      <w:r w:rsidRPr="00A463A5">
        <w:rPr>
          <w:rFonts w:asciiTheme="minorHAnsi" w:hAnsiTheme="minorHAnsi" w:cstheme="minorHAnsi"/>
          <w:sz w:val="16"/>
          <w:szCs w:val="16"/>
        </w:rPr>
        <w:t>z zastrze</w:t>
      </w:r>
      <w:r w:rsidR="00002B7B">
        <w:rPr>
          <w:rFonts w:asciiTheme="minorHAnsi" w:hAnsiTheme="minorHAnsi" w:cstheme="minorHAnsi"/>
          <w:sz w:val="16"/>
          <w:szCs w:val="16"/>
        </w:rPr>
        <w:t xml:space="preserve">żeniem postanowień paragrafu 12 </w:t>
      </w:r>
      <w:r w:rsidRPr="00A463A5">
        <w:rPr>
          <w:rFonts w:asciiTheme="minorHAnsi" w:hAnsiTheme="minorHAnsi" w:cstheme="minorHAnsi"/>
          <w:sz w:val="16"/>
          <w:szCs w:val="16"/>
        </w:rPr>
        <w:t>ust. 2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49" w:rsidRPr="00A7060B" w:rsidRDefault="00273149" w:rsidP="00A7060B">
    <w:pPr>
      <w:pStyle w:val="Nagwek"/>
      <w:tabs>
        <w:tab w:val="clear" w:pos="9072"/>
        <w:tab w:val="left" w:pos="0"/>
      </w:tabs>
      <w:rPr>
        <w:b/>
        <w:sz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7BAD8D0"/>
    <w:name w:val="WW8Num1"/>
    <w:lvl w:ilvl="0">
      <w:start w:val="9"/>
      <w:numFmt w:val="upperLetter"/>
      <w:lvlText w:val="%1."/>
      <w:lvlJc w:val="left"/>
      <w:pPr>
        <w:tabs>
          <w:tab w:val="num" w:pos="0"/>
        </w:tabs>
        <w:ind w:left="720" w:hanging="360"/>
      </w:pPr>
      <w:rPr>
        <w:b/>
        <w:bCs/>
      </w:rPr>
    </w:lvl>
    <w:lvl w:ilvl="1">
      <w:start w:val="1"/>
      <w:numFmt w:val="decimal"/>
      <w:lvlText w:val="%2."/>
      <w:lvlJc w:val="left"/>
      <w:pPr>
        <w:tabs>
          <w:tab w:val="num" w:pos="0"/>
        </w:tabs>
        <w:ind w:left="1080" w:hanging="360"/>
      </w:pPr>
      <w:rPr>
        <w:rFonts w:asciiTheme="minorHAnsi" w:eastAsia="Arial" w:hAnsiTheme="minorHAnsi" w:cs="Arial" w:hint="default"/>
        <w:b w:val="0"/>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2"/>
    <w:multiLevelType w:val="multilevel"/>
    <w:tmpl w:val="57443C2E"/>
    <w:name w:val="WW8Num2"/>
    <w:lvl w:ilvl="0">
      <w:start w:val="35"/>
      <w:numFmt w:val="upperLetter"/>
      <w:lvlText w:val="%1."/>
      <w:lvlJc w:val="left"/>
      <w:pPr>
        <w:tabs>
          <w:tab w:val="num" w:pos="0"/>
        </w:tabs>
        <w:ind w:left="720" w:hanging="360"/>
      </w:pPr>
      <w:rPr>
        <w:b/>
        <w:bCs/>
      </w:rPr>
    </w:lvl>
    <w:lvl w:ilvl="1">
      <w:start w:val="1"/>
      <w:numFmt w:val="decimal"/>
      <w:lvlText w:val="%2."/>
      <w:lvlJc w:val="left"/>
      <w:pPr>
        <w:tabs>
          <w:tab w:val="num" w:pos="0"/>
        </w:tabs>
        <w:ind w:left="1080" w:hanging="360"/>
      </w:pPr>
      <w:rPr>
        <w:rFonts w:asciiTheme="minorHAnsi" w:eastAsia="Arial" w:hAnsiTheme="minorHAnsi" w:cs="Arial" w:hint="default"/>
        <w:b w:val="0"/>
        <w:color w:val="0D0D0D"/>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D9CC187E"/>
    <w:name w:val="WW8Num3"/>
    <w:lvl w:ilvl="0">
      <w:start w:val="61"/>
      <w:numFmt w:val="upperLetter"/>
      <w:lvlText w:val="%1."/>
      <w:lvlJc w:val="left"/>
      <w:pPr>
        <w:tabs>
          <w:tab w:val="num" w:pos="0"/>
        </w:tabs>
        <w:ind w:left="720" w:hanging="360"/>
      </w:pPr>
      <w:rPr>
        <w:b/>
        <w:bCs/>
      </w:rPr>
    </w:lvl>
    <w:lvl w:ilvl="1">
      <w:start w:val="1"/>
      <w:numFmt w:val="decimal"/>
      <w:lvlText w:val="%2."/>
      <w:lvlJc w:val="left"/>
      <w:pPr>
        <w:tabs>
          <w:tab w:val="num" w:pos="0"/>
        </w:tabs>
        <w:ind w:left="1080" w:hanging="360"/>
      </w:pPr>
      <w:rPr>
        <w:b w:val="0"/>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A69EABB2"/>
    <w:name w:val="WW8Num4"/>
    <w:lvl w:ilvl="0">
      <w:start w:val="1"/>
      <w:numFmt w:val="decimal"/>
      <w:lvlText w:val="%1."/>
      <w:lvlJc w:val="left"/>
      <w:pPr>
        <w:tabs>
          <w:tab w:val="num" w:pos="66"/>
        </w:tabs>
        <w:ind w:left="786" w:hanging="360"/>
      </w:pPr>
      <w:rPr>
        <w:rFonts w:asciiTheme="minorHAnsi" w:eastAsia="Arial" w:hAnsiTheme="minorHAnsi" w:cs="Arial" w:hint="default"/>
        <w:b w:val="0"/>
        <w:color w:val="0D0D0D"/>
      </w:rPr>
    </w:lvl>
    <w:lvl w:ilvl="1">
      <w:start w:val="1"/>
      <w:numFmt w:val="lowerLetter"/>
      <w:lvlText w:val="%2)"/>
      <w:lvlJc w:val="left"/>
      <w:pPr>
        <w:tabs>
          <w:tab w:val="num" w:pos="0"/>
        </w:tabs>
        <w:ind w:left="1080" w:hanging="360"/>
      </w:pPr>
      <w:rPr>
        <w:rFonts w:asciiTheme="minorHAnsi" w:eastAsia="Arial" w:hAnsiTheme="minorHAnsi" w:cs="Arial" w:hint="default"/>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name w:val="WW8Num5"/>
    <w:lvl w:ilvl="0">
      <w:start w:val="4"/>
      <w:numFmt w:val="upperRoman"/>
      <w:lvlText w:val="%1."/>
      <w:lvlJc w:val="righ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1E040014"/>
    <w:name w:val="WW8Num6"/>
    <w:lvl w:ilvl="0">
      <w:start w:val="5"/>
      <w:numFmt w:val="lowerLetter"/>
      <w:lvlText w:val="%1)"/>
      <w:lvlJc w:val="left"/>
      <w:pPr>
        <w:tabs>
          <w:tab w:val="num" w:pos="0"/>
        </w:tabs>
        <w:ind w:left="720" w:hanging="360"/>
      </w:pPr>
      <w:rPr>
        <w:rFonts w:asciiTheme="minorHAnsi" w:eastAsia="Arial" w:hAnsiTheme="minorHAnsi" w:cs="Aria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nsid w:val="00000007"/>
    <w:multiLevelType w:val="multilevel"/>
    <w:tmpl w:val="00000007"/>
    <w:name w:val="WW8Num7"/>
    <w:lvl w:ilvl="0">
      <w:start w:val="10"/>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8"/>
    <w:multiLevelType w:val="multilevel"/>
    <w:tmpl w:val="DF16E6A2"/>
    <w:name w:val="WW8Num8"/>
    <w:lvl w:ilvl="0">
      <w:start w:val="13"/>
      <w:numFmt w:val="lowerLetter"/>
      <w:lvlText w:val="%1)"/>
      <w:lvlJc w:val="left"/>
      <w:pPr>
        <w:tabs>
          <w:tab w:val="num" w:pos="0"/>
        </w:tabs>
        <w:ind w:left="720" w:hanging="360"/>
      </w:pPr>
      <w:rPr>
        <w:rFonts w:asciiTheme="minorHAnsi" w:eastAsia="Arial" w:hAnsiTheme="minorHAnsi" w:cs="Aria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nsid w:val="0000000A"/>
    <w:multiLevelType w:val="multilevel"/>
    <w:tmpl w:val="A5423CB4"/>
    <w:name w:val="WW8Num10"/>
    <w:lvl w:ilvl="0">
      <w:start w:val="1"/>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nsid w:val="0000000B"/>
    <w:multiLevelType w:val="multilevel"/>
    <w:tmpl w:val="74508DA2"/>
    <w:name w:val="WW8Num11"/>
    <w:lvl w:ilvl="0">
      <w:start w:val="2"/>
      <w:numFmt w:val="lowerLetter"/>
      <w:lvlText w:val="%1)"/>
      <w:lvlJc w:val="left"/>
      <w:pPr>
        <w:tabs>
          <w:tab w:val="num" w:pos="0"/>
        </w:tabs>
        <w:ind w:left="720" w:hanging="360"/>
      </w:pPr>
      <w:rPr>
        <w:sz w:val="20"/>
        <w:szCs w:val="20"/>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0">
    <w:nsid w:val="0000000C"/>
    <w:multiLevelType w:val="multilevel"/>
    <w:tmpl w:val="0000000C"/>
    <w:name w:val="WW8Num12"/>
    <w:lvl w:ilvl="0">
      <w:start w:val="1"/>
      <w:numFmt w:val="lowerLetter"/>
      <w:lvlText w:val="%1)"/>
      <w:lvlJc w:val="left"/>
      <w:pPr>
        <w:tabs>
          <w:tab w:val="num" w:pos="0"/>
        </w:tabs>
        <w:ind w:left="720" w:hanging="360"/>
      </w:pPr>
      <w:rPr>
        <w:color w:val="0D0D0D"/>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1">
    <w:nsid w:val="0000000D"/>
    <w:multiLevelType w:val="multilevel"/>
    <w:tmpl w:val="7728CD88"/>
    <w:name w:val="WW8Num13"/>
    <w:lvl w:ilvl="0">
      <w:start w:val="22"/>
      <w:numFmt w:val="upperLetter"/>
      <w:lvlText w:val="%1."/>
      <w:lvlJc w:val="left"/>
      <w:pPr>
        <w:tabs>
          <w:tab w:val="num" w:pos="0"/>
        </w:tabs>
        <w:ind w:left="720" w:hanging="360"/>
      </w:pPr>
      <w:rPr>
        <w:b/>
        <w:bCs/>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2">
    <w:nsid w:val="05B804A6"/>
    <w:multiLevelType w:val="hybridMultilevel"/>
    <w:tmpl w:val="E70A0CDA"/>
    <w:lvl w:ilvl="0" w:tplc="21A296E2">
      <w:start w:val="9"/>
      <w:numFmt w:val="upp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8F0CC3"/>
    <w:multiLevelType w:val="hybridMultilevel"/>
    <w:tmpl w:val="D0D03F00"/>
    <w:lvl w:ilvl="0" w:tplc="04150017">
      <w:start w:val="1"/>
      <w:numFmt w:val="lowerLetter"/>
      <w:lvlText w:val="%1)"/>
      <w:lvlJc w:val="left"/>
      <w:pPr>
        <w:ind w:left="720" w:hanging="360"/>
      </w:pPr>
      <w:rPr>
        <w:rFonts w:hint="default"/>
        <w:b w:val="0"/>
      </w:rPr>
    </w:lvl>
    <w:lvl w:ilvl="1" w:tplc="61FA5160">
      <w:start w:val="1"/>
      <w:numFmt w:val="lowerLetter"/>
      <w:lvlText w:val="%2)"/>
      <w:lvlJc w:val="left"/>
      <w:pPr>
        <w:tabs>
          <w:tab w:val="num" w:pos="1440"/>
        </w:tabs>
        <w:ind w:left="1440" w:hanging="360"/>
      </w:pPr>
      <w:rPr>
        <w:rFonts w:ascii="Calibri" w:eastAsia="Times New Roman" w:hAnsi="Calibri" w:cs="Times New Roman"/>
      </w:rPr>
    </w:lvl>
    <w:lvl w:ilvl="2" w:tplc="FDB8262E">
      <w:start w:val="1"/>
      <w:numFmt w:val="lowerLetter"/>
      <w:lvlText w:val="%3)"/>
      <w:lvlJc w:val="left"/>
      <w:pPr>
        <w:tabs>
          <w:tab w:val="num" w:pos="2340"/>
        </w:tabs>
        <w:ind w:left="2340" w:hanging="360"/>
      </w:pPr>
      <w:rPr>
        <w:rFonts w:ascii="Calibri" w:eastAsia="Times New Roman" w:hAnsi="Calibri" w:cs="Arial" w:hint="default"/>
      </w:rPr>
    </w:lvl>
    <w:lvl w:ilvl="3" w:tplc="91DC29F2">
      <w:start w:val="2"/>
      <w:numFmt w:val="decimal"/>
      <w:lvlText w:val="%4."/>
      <w:lvlJc w:val="left"/>
      <w:pPr>
        <w:ind w:left="2880" w:hanging="360"/>
      </w:pPr>
      <w:rPr>
        <w:rFonts w:ascii="Times New Roman" w:hAnsi="Times New Roman" w:cs="Times New Roman" w:hint="default"/>
        <w:color w:val="00000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DF20DFF"/>
    <w:multiLevelType w:val="hybridMultilevel"/>
    <w:tmpl w:val="28C44E1C"/>
    <w:lvl w:ilvl="0" w:tplc="BB04FD4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1DF3199C"/>
    <w:multiLevelType w:val="hybridMultilevel"/>
    <w:tmpl w:val="A5D0B43E"/>
    <w:lvl w:ilvl="0" w:tplc="04150017">
      <w:start w:val="1"/>
      <w:numFmt w:val="lowerLetter"/>
      <w:lvlText w:val="%1)"/>
      <w:lvlJc w:val="left"/>
      <w:pPr>
        <w:ind w:left="1647" w:hanging="360"/>
      </w:pPr>
      <w:rPr>
        <w:rFonts w:hint="default"/>
        <w:b w:val="0"/>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1">
      <w:start w:val="1"/>
      <w:numFmt w:val="bullet"/>
      <w:lvlText w:val=""/>
      <w:lvlJc w:val="left"/>
      <w:pPr>
        <w:ind w:left="1495" w:hanging="360"/>
      </w:pPr>
      <w:rPr>
        <w:rFonts w:ascii="Symbol" w:hAnsi="Symbol" w:hint="default"/>
      </w:r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nsid w:val="1FBB70FF"/>
    <w:multiLevelType w:val="hybridMultilevel"/>
    <w:tmpl w:val="6BCAAEC2"/>
    <w:lvl w:ilvl="0" w:tplc="A3F4358A">
      <w:start w:val="10"/>
      <w:numFmt w:val="upperRoman"/>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1F0513"/>
    <w:multiLevelType w:val="hybridMultilevel"/>
    <w:tmpl w:val="CDAE47B2"/>
    <w:lvl w:ilvl="0" w:tplc="BB04FD4C">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8">
    <w:nsid w:val="25363BB2"/>
    <w:multiLevelType w:val="hybridMultilevel"/>
    <w:tmpl w:val="CC9637FA"/>
    <w:lvl w:ilvl="0" w:tplc="0640051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B7B86"/>
    <w:multiLevelType w:val="hybridMultilevel"/>
    <w:tmpl w:val="3124A462"/>
    <w:lvl w:ilvl="0" w:tplc="ECEEF2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33680"/>
    <w:multiLevelType w:val="hybridMultilevel"/>
    <w:tmpl w:val="1B1EC444"/>
    <w:lvl w:ilvl="0" w:tplc="62B2D62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9E7673"/>
    <w:multiLevelType w:val="hybridMultilevel"/>
    <w:tmpl w:val="10DE9432"/>
    <w:lvl w:ilvl="0" w:tplc="A828729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5C62E2E"/>
    <w:multiLevelType w:val="hybridMultilevel"/>
    <w:tmpl w:val="317609D0"/>
    <w:lvl w:ilvl="0" w:tplc="EADCBEE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0181963"/>
    <w:multiLevelType w:val="hybridMultilevel"/>
    <w:tmpl w:val="422E2C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8773444"/>
    <w:multiLevelType w:val="hybridMultilevel"/>
    <w:tmpl w:val="95FA0FAC"/>
    <w:name w:val="WW8Num1322"/>
    <w:lvl w:ilvl="0" w:tplc="7944A5FE">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8E1C2B"/>
    <w:multiLevelType w:val="hybridMultilevel"/>
    <w:tmpl w:val="D55CA2F4"/>
    <w:lvl w:ilvl="0" w:tplc="F26816B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3C7087"/>
    <w:multiLevelType w:val="hybridMultilevel"/>
    <w:tmpl w:val="3C807D42"/>
    <w:lvl w:ilvl="0" w:tplc="AD4A81D4">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4972DC"/>
    <w:multiLevelType w:val="hybridMultilevel"/>
    <w:tmpl w:val="DCAE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64470E"/>
    <w:multiLevelType w:val="multilevel"/>
    <w:tmpl w:val="49A82DC4"/>
    <w:lvl w:ilvl="0">
      <w:start w:val="1"/>
      <w:numFmt w:val="decimal"/>
      <w:lvlText w:val="%1."/>
      <w:lvlJc w:val="left"/>
      <w:pPr>
        <w:ind w:left="720" w:hanging="360"/>
      </w:pPr>
      <w:rPr>
        <w:rFonts w:asciiTheme="minorHAnsi" w:hAnsiTheme="minorHAnsi" w:cstheme="minorHAnsi" w:hint="default"/>
        <w:sz w:val="20"/>
        <w:szCs w:val="20"/>
      </w:rPr>
    </w:lvl>
    <w:lvl w:ilvl="1">
      <w:start w:val="1"/>
      <w:numFmt w:val="decimal"/>
      <w:isLgl/>
      <w:lvlText w:val="%1.%2"/>
      <w:lvlJc w:val="left"/>
      <w:pPr>
        <w:ind w:left="720" w:hanging="360"/>
      </w:pPr>
      <w:rPr>
        <w:rFonts w:asciiTheme="minorHAnsi" w:hAnsiTheme="minorHAnsi" w:cstheme="minorHAnsi" w:hint="default"/>
        <w:b w:val="0"/>
        <w:i w:val="0"/>
        <w:sz w:val="18"/>
        <w:szCs w:val="18"/>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63904E7E"/>
    <w:multiLevelType w:val="hybridMultilevel"/>
    <w:tmpl w:val="69B0229A"/>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4BB1EA4"/>
    <w:multiLevelType w:val="hybridMultilevel"/>
    <w:tmpl w:val="5A4C77C6"/>
    <w:lvl w:ilvl="0" w:tplc="62F277DA">
      <w:start w:val="8"/>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C13D86"/>
    <w:multiLevelType w:val="hybridMultilevel"/>
    <w:tmpl w:val="5C849D30"/>
    <w:name w:val="WW8Num132"/>
    <w:lvl w:ilvl="0" w:tplc="CEA2B172">
      <w:start w:val="6"/>
      <w:numFmt w:val="upperRoman"/>
      <w:lvlText w:val="%1."/>
      <w:lvlJc w:val="left"/>
      <w:pPr>
        <w:ind w:left="101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805E65"/>
    <w:multiLevelType w:val="hybridMultilevel"/>
    <w:tmpl w:val="0DBC3ECA"/>
    <w:lvl w:ilvl="0" w:tplc="0415000F">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1"/>
  </w:num>
  <w:num w:numId="11">
    <w:abstractNumId w:val="26"/>
  </w:num>
  <w:num w:numId="12">
    <w:abstractNumId w:val="19"/>
  </w:num>
  <w:num w:numId="13">
    <w:abstractNumId w:val="15"/>
  </w:num>
  <w:num w:numId="14">
    <w:abstractNumId w:val="14"/>
  </w:num>
  <w:num w:numId="15">
    <w:abstractNumId w:val="27"/>
  </w:num>
  <w:num w:numId="16">
    <w:abstractNumId w:val="13"/>
  </w:num>
  <w:num w:numId="17">
    <w:abstractNumId w:val="18"/>
  </w:num>
  <w:num w:numId="18">
    <w:abstractNumId w:val="21"/>
  </w:num>
  <w:num w:numId="19">
    <w:abstractNumId w:val="25"/>
  </w:num>
  <w:num w:numId="20">
    <w:abstractNumId w:val="17"/>
  </w:num>
  <w:num w:numId="21">
    <w:abstractNumId w:val="31"/>
  </w:num>
  <w:num w:numId="22">
    <w:abstractNumId w:val="30"/>
  </w:num>
  <w:num w:numId="23">
    <w:abstractNumId w:val="29"/>
  </w:num>
  <w:num w:numId="24">
    <w:abstractNumId w:val="32"/>
  </w:num>
  <w:num w:numId="25">
    <w:abstractNumId w:val="12"/>
  </w:num>
  <w:num w:numId="26">
    <w:abstractNumId w:val="16"/>
  </w:num>
  <w:num w:numId="27">
    <w:abstractNumId w:val="23"/>
  </w:num>
  <w:num w:numId="28">
    <w:abstractNumId w:val="22"/>
  </w:num>
  <w:num w:numId="29">
    <w:abstractNumId w:val="28"/>
  </w:num>
  <w:num w:numId="30">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B673C"/>
    <w:rsid w:val="000005F5"/>
    <w:rsid w:val="0000268A"/>
    <w:rsid w:val="00002B7B"/>
    <w:rsid w:val="0001029C"/>
    <w:rsid w:val="000139E4"/>
    <w:rsid w:val="00013F87"/>
    <w:rsid w:val="00014D26"/>
    <w:rsid w:val="0003524B"/>
    <w:rsid w:val="000443F9"/>
    <w:rsid w:val="00046030"/>
    <w:rsid w:val="00066B60"/>
    <w:rsid w:val="000672F8"/>
    <w:rsid w:val="00070FA9"/>
    <w:rsid w:val="00074E69"/>
    <w:rsid w:val="00077D26"/>
    <w:rsid w:val="000874E1"/>
    <w:rsid w:val="000A083F"/>
    <w:rsid w:val="000A4333"/>
    <w:rsid w:val="000E4C84"/>
    <w:rsid w:val="000F3E70"/>
    <w:rsid w:val="000F42C1"/>
    <w:rsid w:val="00107374"/>
    <w:rsid w:val="0012640C"/>
    <w:rsid w:val="00132E1E"/>
    <w:rsid w:val="00135785"/>
    <w:rsid w:val="00135A19"/>
    <w:rsid w:val="00140846"/>
    <w:rsid w:val="0014159A"/>
    <w:rsid w:val="00141CD9"/>
    <w:rsid w:val="001420E9"/>
    <w:rsid w:val="0014702C"/>
    <w:rsid w:val="0015112F"/>
    <w:rsid w:val="00151AC6"/>
    <w:rsid w:val="0015294C"/>
    <w:rsid w:val="0015533A"/>
    <w:rsid w:val="00160990"/>
    <w:rsid w:val="00160BD9"/>
    <w:rsid w:val="001624A5"/>
    <w:rsid w:val="00162991"/>
    <w:rsid w:val="00164ED8"/>
    <w:rsid w:val="00167175"/>
    <w:rsid w:val="00167221"/>
    <w:rsid w:val="0017170D"/>
    <w:rsid w:val="00174B94"/>
    <w:rsid w:val="00175850"/>
    <w:rsid w:val="0018662F"/>
    <w:rsid w:val="00187EB2"/>
    <w:rsid w:val="00190C80"/>
    <w:rsid w:val="001916E7"/>
    <w:rsid w:val="00191D76"/>
    <w:rsid w:val="001A51A9"/>
    <w:rsid w:val="001A6E1D"/>
    <w:rsid w:val="001A7B84"/>
    <w:rsid w:val="001B216D"/>
    <w:rsid w:val="001C60F3"/>
    <w:rsid w:val="001C7A44"/>
    <w:rsid w:val="001D4D47"/>
    <w:rsid w:val="001D5C3E"/>
    <w:rsid w:val="001E61D2"/>
    <w:rsid w:val="001E6F2D"/>
    <w:rsid w:val="001F025E"/>
    <w:rsid w:val="001F0371"/>
    <w:rsid w:val="001F7E3E"/>
    <w:rsid w:val="002145DB"/>
    <w:rsid w:val="0022005F"/>
    <w:rsid w:val="0022360A"/>
    <w:rsid w:val="00226C98"/>
    <w:rsid w:val="00247E99"/>
    <w:rsid w:val="00262282"/>
    <w:rsid w:val="00273149"/>
    <w:rsid w:val="00274D20"/>
    <w:rsid w:val="00285297"/>
    <w:rsid w:val="00291E47"/>
    <w:rsid w:val="00292A76"/>
    <w:rsid w:val="002A0610"/>
    <w:rsid w:val="002B10EE"/>
    <w:rsid w:val="002B287C"/>
    <w:rsid w:val="002C1CE9"/>
    <w:rsid w:val="002C359D"/>
    <w:rsid w:val="002D28D4"/>
    <w:rsid w:val="002D56E6"/>
    <w:rsid w:val="002E300D"/>
    <w:rsid w:val="002F0935"/>
    <w:rsid w:val="002F7CEE"/>
    <w:rsid w:val="00310644"/>
    <w:rsid w:val="00325899"/>
    <w:rsid w:val="0033113F"/>
    <w:rsid w:val="00333D36"/>
    <w:rsid w:val="00335350"/>
    <w:rsid w:val="00346F21"/>
    <w:rsid w:val="00347BD6"/>
    <w:rsid w:val="0035230B"/>
    <w:rsid w:val="00354CCB"/>
    <w:rsid w:val="00374916"/>
    <w:rsid w:val="003773F2"/>
    <w:rsid w:val="00383983"/>
    <w:rsid w:val="0039726E"/>
    <w:rsid w:val="003A5306"/>
    <w:rsid w:val="003A7719"/>
    <w:rsid w:val="003B2BC6"/>
    <w:rsid w:val="003B5A55"/>
    <w:rsid w:val="003D0B2E"/>
    <w:rsid w:val="003D2D7A"/>
    <w:rsid w:val="003D758D"/>
    <w:rsid w:val="003D7CB5"/>
    <w:rsid w:val="003E1549"/>
    <w:rsid w:val="003E2159"/>
    <w:rsid w:val="003E675D"/>
    <w:rsid w:val="003F0DB9"/>
    <w:rsid w:val="003F1540"/>
    <w:rsid w:val="003F16DD"/>
    <w:rsid w:val="003F4A82"/>
    <w:rsid w:val="003F4BE5"/>
    <w:rsid w:val="00402056"/>
    <w:rsid w:val="0040288D"/>
    <w:rsid w:val="004073B2"/>
    <w:rsid w:val="00410064"/>
    <w:rsid w:val="0041026A"/>
    <w:rsid w:val="004144B3"/>
    <w:rsid w:val="0043512E"/>
    <w:rsid w:val="004401E5"/>
    <w:rsid w:val="00442E78"/>
    <w:rsid w:val="0044413C"/>
    <w:rsid w:val="00460F67"/>
    <w:rsid w:val="00461D01"/>
    <w:rsid w:val="00462FB6"/>
    <w:rsid w:val="00463D3C"/>
    <w:rsid w:val="00471409"/>
    <w:rsid w:val="0048112D"/>
    <w:rsid w:val="00490205"/>
    <w:rsid w:val="00491E69"/>
    <w:rsid w:val="00496057"/>
    <w:rsid w:val="004A356F"/>
    <w:rsid w:val="004B3C9A"/>
    <w:rsid w:val="004C47C2"/>
    <w:rsid w:val="004D4209"/>
    <w:rsid w:val="004F2196"/>
    <w:rsid w:val="005269D2"/>
    <w:rsid w:val="00526D10"/>
    <w:rsid w:val="0053173E"/>
    <w:rsid w:val="00534A3D"/>
    <w:rsid w:val="00540F15"/>
    <w:rsid w:val="005543CA"/>
    <w:rsid w:val="005546FB"/>
    <w:rsid w:val="0055611D"/>
    <w:rsid w:val="005725A4"/>
    <w:rsid w:val="00587B54"/>
    <w:rsid w:val="005A1DCF"/>
    <w:rsid w:val="005A4DB8"/>
    <w:rsid w:val="005B673C"/>
    <w:rsid w:val="005D26C6"/>
    <w:rsid w:val="005D444B"/>
    <w:rsid w:val="005D5707"/>
    <w:rsid w:val="005E4768"/>
    <w:rsid w:val="005E777A"/>
    <w:rsid w:val="005F0A11"/>
    <w:rsid w:val="00600C9A"/>
    <w:rsid w:val="00602EDC"/>
    <w:rsid w:val="0060656B"/>
    <w:rsid w:val="00611BFB"/>
    <w:rsid w:val="006363A9"/>
    <w:rsid w:val="00646C8A"/>
    <w:rsid w:val="0065390F"/>
    <w:rsid w:val="00660D7C"/>
    <w:rsid w:val="006709F6"/>
    <w:rsid w:val="006A177F"/>
    <w:rsid w:val="006A7336"/>
    <w:rsid w:val="006B4028"/>
    <w:rsid w:val="006B43A1"/>
    <w:rsid w:val="006C4184"/>
    <w:rsid w:val="006C4847"/>
    <w:rsid w:val="007115D5"/>
    <w:rsid w:val="00712712"/>
    <w:rsid w:val="007173A4"/>
    <w:rsid w:val="007223ED"/>
    <w:rsid w:val="00734245"/>
    <w:rsid w:val="00736D93"/>
    <w:rsid w:val="0074678D"/>
    <w:rsid w:val="00747768"/>
    <w:rsid w:val="0075395D"/>
    <w:rsid w:val="00761019"/>
    <w:rsid w:val="007867AC"/>
    <w:rsid w:val="007868F6"/>
    <w:rsid w:val="007A3FBD"/>
    <w:rsid w:val="007B0ED5"/>
    <w:rsid w:val="007B1027"/>
    <w:rsid w:val="007B6990"/>
    <w:rsid w:val="007B779A"/>
    <w:rsid w:val="007C4065"/>
    <w:rsid w:val="007E354B"/>
    <w:rsid w:val="007E5CF3"/>
    <w:rsid w:val="007F2804"/>
    <w:rsid w:val="007F57CD"/>
    <w:rsid w:val="00811578"/>
    <w:rsid w:val="00813B92"/>
    <w:rsid w:val="008266DA"/>
    <w:rsid w:val="00827397"/>
    <w:rsid w:val="00831C9B"/>
    <w:rsid w:val="00833641"/>
    <w:rsid w:val="0083410E"/>
    <w:rsid w:val="00834566"/>
    <w:rsid w:val="0083468F"/>
    <w:rsid w:val="008439D5"/>
    <w:rsid w:val="00846A7D"/>
    <w:rsid w:val="0087100D"/>
    <w:rsid w:val="008740E2"/>
    <w:rsid w:val="008753FA"/>
    <w:rsid w:val="0087567A"/>
    <w:rsid w:val="008811D0"/>
    <w:rsid w:val="00886EBC"/>
    <w:rsid w:val="008914F5"/>
    <w:rsid w:val="008D4DAC"/>
    <w:rsid w:val="008F71BC"/>
    <w:rsid w:val="00901404"/>
    <w:rsid w:val="0090454B"/>
    <w:rsid w:val="00906B82"/>
    <w:rsid w:val="0091171C"/>
    <w:rsid w:val="00920742"/>
    <w:rsid w:val="009240BB"/>
    <w:rsid w:val="00935B19"/>
    <w:rsid w:val="00940337"/>
    <w:rsid w:val="00943FE7"/>
    <w:rsid w:val="00945D2A"/>
    <w:rsid w:val="00953BBB"/>
    <w:rsid w:val="00976CB6"/>
    <w:rsid w:val="009856E8"/>
    <w:rsid w:val="00986753"/>
    <w:rsid w:val="009937AC"/>
    <w:rsid w:val="009A019B"/>
    <w:rsid w:val="009A1815"/>
    <w:rsid w:val="009A6CEF"/>
    <w:rsid w:val="009B48B0"/>
    <w:rsid w:val="009B5A26"/>
    <w:rsid w:val="009C0D33"/>
    <w:rsid w:val="009C7416"/>
    <w:rsid w:val="009C7679"/>
    <w:rsid w:val="009D3102"/>
    <w:rsid w:val="009E3012"/>
    <w:rsid w:val="009E389A"/>
    <w:rsid w:val="009E75ED"/>
    <w:rsid w:val="009F6341"/>
    <w:rsid w:val="00A00F96"/>
    <w:rsid w:val="00A0253B"/>
    <w:rsid w:val="00A3168A"/>
    <w:rsid w:val="00A442DA"/>
    <w:rsid w:val="00A45CC4"/>
    <w:rsid w:val="00A463A5"/>
    <w:rsid w:val="00A56803"/>
    <w:rsid w:val="00A7060B"/>
    <w:rsid w:val="00A979A4"/>
    <w:rsid w:val="00AA0B62"/>
    <w:rsid w:val="00AA6914"/>
    <w:rsid w:val="00AB0247"/>
    <w:rsid w:val="00AC1405"/>
    <w:rsid w:val="00AD6573"/>
    <w:rsid w:val="00AE0AE5"/>
    <w:rsid w:val="00AF2070"/>
    <w:rsid w:val="00AF50DE"/>
    <w:rsid w:val="00B006BE"/>
    <w:rsid w:val="00B044F9"/>
    <w:rsid w:val="00B046E6"/>
    <w:rsid w:val="00B12864"/>
    <w:rsid w:val="00B22647"/>
    <w:rsid w:val="00B2516B"/>
    <w:rsid w:val="00B3186A"/>
    <w:rsid w:val="00B36965"/>
    <w:rsid w:val="00B52891"/>
    <w:rsid w:val="00B6375C"/>
    <w:rsid w:val="00B6394D"/>
    <w:rsid w:val="00B96FE2"/>
    <w:rsid w:val="00BA6D6A"/>
    <w:rsid w:val="00BB0D20"/>
    <w:rsid w:val="00BB7131"/>
    <w:rsid w:val="00BC431D"/>
    <w:rsid w:val="00BC49EB"/>
    <w:rsid w:val="00BD469B"/>
    <w:rsid w:val="00BE0A00"/>
    <w:rsid w:val="00BE7106"/>
    <w:rsid w:val="00C10439"/>
    <w:rsid w:val="00C135FE"/>
    <w:rsid w:val="00C140C2"/>
    <w:rsid w:val="00C17017"/>
    <w:rsid w:val="00C26D15"/>
    <w:rsid w:val="00C34E7C"/>
    <w:rsid w:val="00C54EBE"/>
    <w:rsid w:val="00C55D91"/>
    <w:rsid w:val="00C60349"/>
    <w:rsid w:val="00C61166"/>
    <w:rsid w:val="00C6611A"/>
    <w:rsid w:val="00C66C30"/>
    <w:rsid w:val="00C711C2"/>
    <w:rsid w:val="00C719BC"/>
    <w:rsid w:val="00C71E1D"/>
    <w:rsid w:val="00C8045C"/>
    <w:rsid w:val="00C82438"/>
    <w:rsid w:val="00C82C3D"/>
    <w:rsid w:val="00C8412F"/>
    <w:rsid w:val="00C85327"/>
    <w:rsid w:val="00C86047"/>
    <w:rsid w:val="00C87859"/>
    <w:rsid w:val="00C90AAE"/>
    <w:rsid w:val="00C9251F"/>
    <w:rsid w:val="00C94DAF"/>
    <w:rsid w:val="00CA5CDE"/>
    <w:rsid w:val="00CC3338"/>
    <w:rsid w:val="00CD5A9F"/>
    <w:rsid w:val="00CF7587"/>
    <w:rsid w:val="00D1522E"/>
    <w:rsid w:val="00D21EDF"/>
    <w:rsid w:val="00D34229"/>
    <w:rsid w:val="00D622CC"/>
    <w:rsid w:val="00D869EA"/>
    <w:rsid w:val="00D94C1D"/>
    <w:rsid w:val="00D9708A"/>
    <w:rsid w:val="00DA309E"/>
    <w:rsid w:val="00DA4218"/>
    <w:rsid w:val="00DA66C2"/>
    <w:rsid w:val="00DB6E5D"/>
    <w:rsid w:val="00DD4A46"/>
    <w:rsid w:val="00DE1D4D"/>
    <w:rsid w:val="00DE3695"/>
    <w:rsid w:val="00E042DC"/>
    <w:rsid w:val="00E04A48"/>
    <w:rsid w:val="00E22DA7"/>
    <w:rsid w:val="00E237C5"/>
    <w:rsid w:val="00E23CAB"/>
    <w:rsid w:val="00E26790"/>
    <w:rsid w:val="00E32015"/>
    <w:rsid w:val="00E33A02"/>
    <w:rsid w:val="00E40E09"/>
    <w:rsid w:val="00E44DF7"/>
    <w:rsid w:val="00E516A2"/>
    <w:rsid w:val="00E553A4"/>
    <w:rsid w:val="00E57ED9"/>
    <w:rsid w:val="00E6798E"/>
    <w:rsid w:val="00E67A88"/>
    <w:rsid w:val="00E73168"/>
    <w:rsid w:val="00E8709D"/>
    <w:rsid w:val="00E91351"/>
    <w:rsid w:val="00E92ADA"/>
    <w:rsid w:val="00E945CC"/>
    <w:rsid w:val="00E948CD"/>
    <w:rsid w:val="00EB2EE5"/>
    <w:rsid w:val="00EB72B8"/>
    <w:rsid w:val="00EB736E"/>
    <w:rsid w:val="00EC2281"/>
    <w:rsid w:val="00ED1856"/>
    <w:rsid w:val="00ED5AEB"/>
    <w:rsid w:val="00ED697F"/>
    <w:rsid w:val="00EE37F4"/>
    <w:rsid w:val="00EE6508"/>
    <w:rsid w:val="00EF0B2D"/>
    <w:rsid w:val="00EF5EB8"/>
    <w:rsid w:val="00F00811"/>
    <w:rsid w:val="00F07DE6"/>
    <w:rsid w:val="00F148E2"/>
    <w:rsid w:val="00F20B67"/>
    <w:rsid w:val="00F20C57"/>
    <w:rsid w:val="00F325A6"/>
    <w:rsid w:val="00F34BCE"/>
    <w:rsid w:val="00F43D93"/>
    <w:rsid w:val="00F47D64"/>
    <w:rsid w:val="00F50515"/>
    <w:rsid w:val="00F54BD8"/>
    <w:rsid w:val="00F60B3D"/>
    <w:rsid w:val="00F61202"/>
    <w:rsid w:val="00F6491F"/>
    <w:rsid w:val="00F6717E"/>
    <w:rsid w:val="00F676AE"/>
    <w:rsid w:val="00F91253"/>
    <w:rsid w:val="00F91B66"/>
    <w:rsid w:val="00FA0413"/>
    <w:rsid w:val="00FC1847"/>
    <w:rsid w:val="00FE350D"/>
    <w:rsid w:val="00FF5121"/>
    <w:rsid w:val="00FF6113"/>
    <w:rsid w:val="00FF7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FA9"/>
    <w:pPr>
      <w:suppressAutoHyphens/>
      <w:spacing w:after="0" w:line="100" w:lineRule="atLeast"/>
    </w:pPr>
    <w:rPr>
      <w:rFonts w:ascii="Calibri" w:eastAsia="Calibri" w:hAnsi="Calibri"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673C"/>
    <w:pPr>
      <w:tabs>
        <w:tab w:val="center" w:pos="4536"/>
        <w:tab w:val="right" w:pos="9072"/>
      </w:tabs>
      <w:spacing w:line="240" w:lineRule="auto"/>
    </w:pPr>
  </w:style>
  <w:style w:type="character" w:customStyle="1" w:styleId="NagwekZnak">
    <w:name w:val="Nagłówek Znak"/>
    <w:basedOn w:val="Domylnaczcionkaakapitu"/>
    <w:link w:val="Nagwek"/>
    <w:rsid w:val="005B673C"/>
  </w:style>
  <w:style w:type="paragraph" w:styleId="Stopka">
    <w:name w:val="footer"/>
    <w:basedOn w:val="Normalny"/>
    <w:link w:val="StopkaZnak"/>
    <w:uiPriority w:val="99"/>
    <w:unhideWhenUsed/>
    <w:rsid w:val="005B673C"/>
    <w:pPr>
      <w:tabs>
        <w:tab w:val="center" w:pos="4536"/>
        <w:tab w:val="right" w:pos="9072"/>
      </w:tabs>
      <w:spacing w:line="240" w:lineRule="auto"/>
    </w:pPr>
  </w:style>
  <w:style w:type="character" w:customStyle="1" w:styleId="StopkaZnak">
    <w:name w:val="Stopka Znak"/>
    <w:basedOn w:val="Domylnaczcionkaakapitu"/>
    <w:link w:val="Stopka"/>
    <w:uiPriority w:val="99"/>
    <w:rsid w:val="005B673C"/>
  </w:style>
  <w:style w:type="paragraph" w:styleId="Tekstdymka">
    <w:name w:val="Balloon Text"/>
    <w:basedOn w:val="Normalny"/>
    <w:link w:val="TekstdymkaZnak"/>
    <w:uiPriority w:val="99"/>
    <w:semiHidden/>
    <w:unhideWhenUsed/>
    <w:rsid w:val="00F649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91F"/>
    <w:rPr>
      <w:rFonts w:ascii="Tahoma" w:hAnsi="Tahoma" w:cs="Tahoma"/>
      <w:sz w:val="16"/>
      <w:szCs w:val="16"/>
    </w:rPr>
  </w:style>
  <w:style w:type="paragraph" w:styleId="Akapitzlist">
    <w:name w:val="List Paragraph"/>
    <w:aliases w:val="CW_Lista,Numerowanie,List Paragraph,Kolorowa lista — akcent 11,Akapit z listą BS,Kropki,A_wyliczenie,K-P_odwolanie,Akapit z listą5,maz_wyliczenie,opis dzialania,L1,Preambuła,lp1,CP-UC,CP-Punkty,Bullet List,List - bullets,Equipment"/>
    <w:basedOn w:val="Normalny"/>
    <w:link w:val="AkapitzlistZnak"/>
    <w:uiPriority w:val="34"/>
    <w:qFormat/>
    <w:rsid w:val="00A979A4"/>
    <w:pPr>
      <w:ind w:left="720"/>
    </w:pPr>
    <w:rPr>
      <w:rFonts w:cs="Calibri"/>
    </w:rPr>
  </w:style>
  <w:style w:type="paragraph" w:customStyle="1" w:styleId="BodyText21">
    <w:name w:val="Body Text 21"/>
    <w:basedOn w:val="Normalny"/>
    <w:rsid w:val="00A979A4"/>
    <w:pPr>
      <w:spacing w:line="240" w:lineRule="auto"/>
      <w:jc w:val="both"/>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AA6914"/>
    <w:rPr>
      <w:color w:val="0000FF" w:themeColor="hyperlink"/>
      <w:u w:val="single"/>
    </w:rPr>
  </w:style>
  <w:style w:type="paragraph" w:customStyle="1" w:styleId="Akapitzlist1">
    <w:name w:val="Akapit z listą1"/>
    <w:basedOn w:val="Normalny"/>
    <w:rsid w:val="00070FA9"/>
    <w:pPr>
      <w:ind w:left="720"/>
    </w:pPr>
  </w:style>
  <w:style w:type="paragraph" w:styleId="Poprawka">
    <w:name w:val="Revision"/>
    <w:hidden/>
    <w:uiPriority w:val="99"/>
    <w:semiHidden/>
    <w:rsid w:val="003E2159"/>
    <w:pPr>
      <w:spacing w:after="0" w:line="240" w:lineRule="auto"/>
    </w:pPr>
    <w:rPr>
      <w:rFonts w:ascii="Calibri" w:eastAsia="Calibri" w:hAnsi="Calibri" w:cs="Arial"/>
      <w:sz w:val="20"/>
      <w:szCs w:val="20"/>
      <w:lang w:eastAsia="ar-SA"/>
    </w:rPr>
  </w:style>
  <w:style w:type="paragraph" w:styleId="NormalnyWeb">
    <w:name w:val="Normal (Web)"/>
    <w:basedOn w:val="Normalny"/>
    <w:unhideWhenUsed/>
    <w:qFormat/>
    <w:rsid w:val="007C406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046E6"/>
    <w:rPr>
      <w:sz w:val="16"/>
      <w:szCs w:val="16"/>
    </w:rPr>
  </w:style>
  <w:style w:type="paragraph" w:styleId="Tekstkomentarza">
    <w:name w:val="annotation text"/>
    <w:basedOn w:val="Normalny"/>
    <w:link w:val="TekstkomentarzaZnak"/>
    <w:uiPriority w:val="99"/>
    <w:unhideWhenUsed/>
    <w:rsid w:val="00B046E6"/>
    <w:pPr>
      <w:spacing w:line="240" w:lineRule="auto"/>
    </w:pPr>
  </w:style>
  <w:style w:type="character" w:customStyle="1" w:styleId="TekstkomentarzaZnak">
    <w:name w:val="Tekst komentarza Znak"/>
    <w:basedOn w:val="Domylnaczcionkaakapitu"/>
    <w:link w:val="Tekstkomentarza"/>
    <w:uiPriority w:val="99"/>
    <w:rsid w:val="00B046E6"/>
    <w:rPr>
      <w:rFonts w:ascii="Calibri" w:eastAsia="Calibri" w:hAnsi="Calibri"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B046E6"/>
    <w:rPr>
      <w:b/>
      <w:bCs/>
    </w:rPr>
  </w:style>
  <w:style w:type="character" w:customStyle="1" w:styleId="TematkomentarzaZnak">
    <w:name w:val="Temat komentarza Znak"/>
    <w:basedOn w:val="TekstkomentarzaZnak"/>
    <w:link w:val="Tematkomentarza"/>
    <w:uiPriority w:val="99"/>
    <w:semiHidden/>
    <w:rsid w:val="00B046E6"/>
    <w:rPr>
      <w:rFonts w:ascii="Calibri" w:eastAsia="Calibri" w:hAnsi="Calibri" w:cs="Arial"/>
      <w:b/>
      <w:bCs/>
      <w:sz w:val="20"/>
      <w:szCs w:val="20"/>
      <w:lang w:eastAsia="ar-SA"/>
    </w:rPr>
  </w:style>
  <w:style w:type="paragraph" w:customStyle="1" w:styleId="Default">
    <w:name w:val="Default"/>
    <w:rsid w:val="00374916"/>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EB2EE5"/>
    <w:rPr>
      <w:color w:val="605E5C"/>
      <w:shd w:val="clear" w:color="auto" w:fill="E1DFDD"/>
    </w:rPr>
  </w:style>
  <w:style w:type="character" w:styleId="UyteHipercze">
    <w:name w:val="FollowedHyperlink"/>
    <w:basedOn w:val="Domylnaczcionkaakapitu"/>
    <w:uiPriority w:val="99"/>
    <w:semiHidden/>
    <w:unhideWhenUsed/>
    <w:rsid w:val="00AC1405"/>
    <w:rPr>
      <w:color w:val="800080" w:themeColor="followedHyperlink"/>
      <w:u w:val="single"/>
    </w:rPr>
  </w:style>
  <w:style w:type="paragraph" w:styleId="Tekstprzypisudolnego">
    <w:name w:val="footnote text"/>
    <w:basedOn w:val="Normalny"/>
    <w:link w:val="TekstprzypisudolnegoZnak"/>
    <w:uiPriority w:val="99"/>
    <w:semiHidden/>
    <w:unhideWhenUsed/>
    <w:rsid w:val="0074678D"/>
    <w:pPr>
      <w:spacing w:line="240" w:lineRule="auto"/>
    </w:pPr>
  </w:style>
  <w:style w:type="character" w:customStyle="1" w:styleId="TekstprzypisudolnegoZnak">
    <w:name w:val="Tekst przypisu dolnego Znak"/>
    <w:basedOn w:val="Domylnaczcionkaakapitu"/>
    <w:link w:val="Tekstprzypisudolnego"/>
    <w:uiPriority w:val="99"/>
    <w:semiHidden/>
    <w:rsid w:val="0074678D"/>
    <w:rPr>
      <w:rFonts w:ascii="Calibri" w:eastAsia="Calibri" w:hAnsi="Calibri" w:cs="Arial"/>
      <w:sz w:val="20"/>
      <w:szCs w:val="20"/>
      <w:lang w:eastAsia="ar-SA"/>
    </w:rPr>
  </w:style>
  <w:style w:type="character" w:styleId="Odwoanieprzypisudolnego">
    <w:name w:val="footnote reference"/>
    <w:basedOn w:val="Domylnaczcionkaakapitu"/>
    <w:uiPriority w:val="99"/>
    <w:semiHidden/>
    <w:unhideWhenUsed/>
    <w:rsid w:val="0074678D"/>
    <w:rPr>
      <w:vertAlign w:val="superscript"/>
    </w:rPr>
  </w:style>
  <w:style w:type="character" w:customStyle="1" w:styleId="AkapitzlistZnak">
    <w:name w:val="Akapit z listą Znak"/>
    <w:aliases w:val="CW_Lista Znak,Numerowanie Znak,List Paragraph Znak,Kolorowa lista — akcent 11 Znak,Akapit z listą BS Znak,Kropki Znak,A_wyliczenie Znak,K-P_odwolanie Znak,Akapit z listą5 Znak,maz_wyliczenie Znak,opis dzialania Znak,L1 Znak,lp1 Znak"/>
    <w:link w:val="Akapitzlist"/>
    <w:uiPriority w:val="34"/>
    <w:qFormat/>
    <w:locked/>
    <w:rsid w:val="00C719BC"/>
    <w:rPr>
      <w:rFonts w:ascii="Calibri" w:eastAsia="Calibri" w:hAnsi="Calibri" w:cs="Calibri"/>
      <w:sz w:val="20"/>
      <w:szCs w:val="20"/>
      <w:lang w:eastAsia="ar-SA"/>
    </w:rPr>
  </w:style>
  <w:style w:type="paragraph" w:styleId="Tekstpodstawowywcity2">
    <w:name w:val="Body Text Indent 2"/>
    <w:basedOn w:val="Normalny"/>
    <w:link w:val="Tekstpodstawowywcity2Znak"/>
    <w:uiPriority w:val="99"/>
    <w:rsid w:val="00C719BC"/>
    <w:pPr>
      <w:suppressAutoHyphens w:val="0"/>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719BC"/>
    <w:rPr>
      <w:rFonts w:ascii="Arial" w:eastAsia="Times New Roman" w:hAnsi="Arial" w:cs="Times New Roman"/>
      <w:sz w:val="24"/>
      <w:szCs w:val="24"/>
      <w:lang w:eastAsia="pl-PL"/>
    </w:rPr>
  </w:style>
  <w:style w:type="paragraph" w:customStyle="1" w:styleId="Tekstpodstawowy31">
    <w:name w:val="Tekst podstawowy 31"/>
    <w:basedOn w:val="Normalny"/>
    <w:uiPriority w:val="99"/>
    <w:rsid w:val="00C719BC"/>
    <w:pPr>
      <w:suppressAutoHyphens w:val="0"/>
      <w:spacing w:after="120" w:line="360" w:lineRule="auto"/>
      <w:jc w:val="both"/>
    </w:pPr>
    <w:rPr>
      <w:rFonts w:ascii="Times New Roman" w:eastAsia="Times New Roman" w:hAnsi="Times New Roman" w:cs="Times New Roman"/>
      <w:b/>
      <w:sz w:val="24"/>
      <w:lang w:eastAsia="pl-PL"/>
    </w:rPr>
  </w:style>
  <w:style w:type="character" w:customStyle="1" w:styleId="Nierozpoznanawzmianka2">
    <w:name w:val="Nierozpoznana wzmianka2"/>
    <w:basedOn w:val="Domylnaczcionkaakapitu"/>
    <w:uiPriority w:val="99"/>
    <w:semiHidden/>
    <w:unhideWhenUsed/>
    <w:rsid w:val="00534A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5061802">
      <w:bodyDiv w:val="1"/>
      <w:marLeft w:val="0"/>
      <w:marRight w:val="0"/>
      <w:marTop w:val="0"/>
      <w:marBottom w:val="0"/>
      <w:divBdr>
        <w:top w:val="none" w:sz="0" w:space="0" w:color="auto"/>
        <w:left w:val="none" w:sz="0" w:space="0" w:color="auto"/>
        <w:bottom w:val="none" w:sz="0" w:space="0" w:color="auto"/>
        <w:right w:val="none" w:sz="0" w:space="0" w:color="auto"/>
      </w:divBdr>
      <w:divsChild>
        <w:div w:id="2013794456">
          <w:marLeft w:val="0"/>
          <w:marRight w:val="0"/>
          <w:marTop w:val="0"/>
          <w:marBottom w:val="0"/>
          <w:divBdr>
            <w:top w:val="none" w:sz="0" w:space="0" w:color="auto"/>
            <w:left w:val="none" w:sz="0" w:space="0" w:color="auto"/>
            <w:bottom w:val="none" w:sz="0" w:space="0" w:color="auto"/>
            <w:right w:val="none" w:sz="0" w:space="0" w:color="auto"/>
          </w:divBdr>
          <w:divsChild>
            <w:div w:id="1142231818">
              <w:marLeft w:val="0"/>
              <w:marRight w:val="0"/>
              <w:marTop w:val="0"/>
              <w:marBottom w:val="0"/>
              <w:divBdr>
                <w:top w:val="none" w:sz="0" w:space="0" w:color="auto"/>
                <w:left w:val="none" w:sz="0" w:space="0" w:color="auto"/>
                <w:bottom w:val="none" w:sz="0" w:space="0" w:color="auto"/>
                <w:right w:val="none" w:sz="0" w:space="0" w:color="auto"/>
              </w:divBdr>
              <w:divsChild>
                <w:div w:id="3473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6328">
      <w:bodyDiv w:val="1"/>
      <w:marLeft w:val="0"/>
      <w:marRight w:val="0"/>
      <w:marTop w:val="0"/>
      <w:marBottom w:val="0"/>
      <w:divBdr>
        <w:top w:val="none" w:sz="0" w:space="0" w:color="auto"/>
        <w:left w:val="none" w:sz="0" w:space="0" w:color="auto"/>
        <w:bottom w:val="none" w:sz="0" w:space="0" w:color="auto"/>
        <w:right w:val="none" w:sz="0" w:space="0" w:color="auto"/>
      </w:divBdr>
    </w:div>
    <w:div w:id="1562403265">
      <w:bodyDiv w:val="1"/>
      <w:marLeft w:val="0"/>
      <w:marRight w:val="0"/>
      <w:marTop w:val="0"/>
      <w:marBottom w:val="0"/>
      <w:divBdr>
        <w:top w:val="none" w:sz="0" w:space="0" w:color="auto"/>
        <w:left w:val="none" w:sz="0" w:space="0" w:color="auto"/>
        <w:bottom w:val="none" w:sz="0" w:space="0" w:color="auto"/>
        <w:right w:val="none" w:sz="0" w:space="0" w:color="auto"/>
      </w:divBdr>
      <w:divsChild>
        <w:div w:id="1485782042">
          <w:marLeft w:val="0"/>
          <w:marRight w:val="0"/>
          <w:marTop w:val="0"/>
          <w:marBottom w:val="0"/>
          <w:divBdr>
            <w:top w:val="none" w:sz="0" w:space="0" w:color="auto"/>
            <w:left w:val="none" w:sz="0" w:space="0" w:color="auto"/>
            <w:bottom w:val="none" w:sz="0" w:space="0" w:color="auto"/>
            <w:right w:val="none" w:sz="0" w:space="0" w:color="auto"/>
          </w:divBdr>
          <w:divsChild>
            <w:div w:id="1358971921">
              <w:marLeft w:val="0"/>
              <w:marRight w:val="0"/>
              <w:marTop w:val="0"/>
              <w:marBottom w:val="0"/>
              <w:divBdr>
                <w:top w:val="none" w:sz="0" w:space="0" w:color="auto"/>
                <w:left w:val="none" w:sz="0" w:space="0" w:color="auto"/>
                <w:bottom w:val="none" w:sz="0" w:space="0" w:color="auto"/>
                <w:right w:val="none" w:sz="0" w:space="0" w:color="auto"/>
              </w:divBdr>
              <w:divsChild>
                <w:div w:id="5824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rgeo.pl/" TargetMode="External"/><Relationship Id="rId18" Type="http://schemas.openxmlformats.org/officeDocument/2006/relationships/hyperlink" Target="mailto:m.lenik@mazowi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m.podgorska@mazowia.eu" TargetMode="Externa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uedlamazowsza.eu" TargetMode="External"/><Relationship Id="rId5" Type="http://schemas.openxmlformats.org/officeDocument/2006/relationships/webSettings" Target="webSettings.xml"/><Relationship Id="rId15" Type="http://schemas.openxmlformats.org/officeDocument/2006/relationships/hyperlink" Target="http://www.maps.google.pl/" TargetMode="Externa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www.funduszeuedlamazowsza.eu" TargetMode="External"/><Relationship Id="rId14" Type="http://schemas.openxmlformats.org/officeDocument/2006/relationships/hyperlink" Target="http://www.maps.googl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A167-42E0-44A5-BCD2-DED50AAB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5082</Words>
  <Characters>30492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i.jazwinska</dc:creator>
  <cp:lastModifiedBy>Medion</cp:lastModifiedBy>
  <cp:revision>12</cp:revision>
  <cp:lastPrinted>2024-03-06T09:06:00Z</cp:lastPrinted>
  <dcterms:created xsi:type="dcterms:W3CDTF">2024-03-15T12:58:00Z</dcterms:created>
  <dcterms:modified xsi:type="dcterms:W3CDTF">2024-03-18T13:37:00Z</dcterms:modified>
</cp:coreProperties>
</file>