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6601" w14:textId="77777777" w:rsidR="00D94820" w:rsidRDefault="00155B7E" w:rsidP="000D46BD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bookmarkStart w:id="0" w:name="_Hlk163551040"/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ab/>
        <w:t xml:space="preserve">              </w:t>
      </w:r>
    </w:p>
    <w:p w14:paraId="48D39C0C" w14:textId="77777777" w:rsidR="00D94820" w:rsidRDefault="00D94820" w:rsidP="000D46BD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9E8EE5A" w14:textId="564D75F9" w:rsidR="00D94820" w:rsidRDefault="00155B7E" w:rsidP="000D46BD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94820">
        <w:rPr>
          <w:noProof/>
        </w:rPr>
        <w:drawing>
          <wp:inline distT="0" distB="0" distL="0" distR="0" wp14:anchorId="74B3ABE5" wp14:editId="0118CCB0">
            <wp:extent cx="5760720" cy="521970"/>
            <wp:effectExtent l="0" t="0" r="0" b="0"/>
            <wp:docPr id="12343319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331955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BAA9" w14:textId="79165C89" w:rsidR="00155B7E" w:rsidRDefault="00155B7E" w:rsidP="00D94820">
      <w:pPr>
        <w:pStyle w:val="NormalnyWeb"/>
        <w:ind w:left="7080" w:firstLine="708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Załącznik nr 3</w:t>
      </w:r>
    </w:p>
    <w:p w14:paraId="79338144" w14:textId="77777777" w:rsidR="00155B7E" w:rsidRDefault="00155B7E" w:rsidP="000D46BD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435EDAB" w14:textId="355634E3" w:rsidR="000D46BD" w:rsidRDefault="000D46BD" w:rsidP="000D46BD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E2CC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Wykaz osób, które będą uczestniczyć w wykonywaniu zamówienia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: 1 osoba </w:t>
      </w:r>
      <w:r w:rsidRPr="00C332F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ekspert praktyk posiadając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y</w:t>
      </w:r>
      <w:r w:rsidRPr="00C332F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minimum 3 -  letnie, udokumentowane doświadczenie w prowadzeniu szkoleń z zakresu równości szans i niedyskryminacji, zasady równości kobiet i mężczyzn, KPP  i KPON tj. prowadzenie osobiście jako trener w ciągu ostatnich 3 lat przed upływem terminu składania ofert, co najmniej 20 szkoleń z zakresu zasady równości szans i niedyskryminacji, zasady równości kobiet i mężczyzn, KPP  i KPON</w:t>
      </w:r>
    </w:p>
    <w:p w14:paraId="0329D68A" w14:textId="77777777" w:rsidR="000D46BD" w:rsidRDefault="000D46BD" w:rsidP="000D46BD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21301F0" w14:textId="77777777" w:rsidR="000D46BD" w:rsidRPr="008B7A4B" w:rsidRDefault="000D46BD" w:rsidP="000D46BD">
      <w:pPr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E3E44A9" w14:textId="77777777" w:rsidR="000D46BD" w:rsidRPr="008B7A4B" w:rsidRDefault="000D46BD" w:rsidP="000D46BD">
      <w:pPr>
        <w:jc w:val="center"/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>(Nazwa i adres Wykonawcy lub jego pieczęć firmowa, adresowa)</w:t>
      </w:r>
    </w:p>
    <w:p w14:paraId="05DCAD2A" w14:textId="77777777" w:rsidR="000D46BD" w:rsidRPr="008B7A4B" w:rsidRDefault="000D46BD" w:rsidP="000D46BD">
      <w:pPr>
        <w:rPr>
          <w:rFonts w:ascii="Calibri" w:hAnsi="Calibri"/>
          <w:sz w:val="20"/>
          <w:szCs w:val="20"/>
        </w:rPr>
      </w:pPr>
    </w:p>
    <w:p w14:paraId="7DEBC659" w14:textId="77777777" w:rsidR="000D46BD" w:rsidRPr="00512D7A" w:rsidRDefault="000D46BD" w:rsidP="000D46BD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 xml:space="preserve">Przystępując do postępowania w sprawie udzielenia zamówienia publicznego </w:t>
      </w:r>
      <w:r w:rsidRPr="00512D7A">
        <w:rPr>
          <w:rFonts w:ascii="Calibri" w:hAnsi="Calibri"/>
          <w:sz w:val="20"/>
          <w:szCs w:val="20"/>
        </w:rPr>
        <w:t xml:space="preserve">w trybie bez stosowania </w:t>
      </w:r>
      <w:proofErr w:type="spellStart"/>
      <w:r w:rsidRPr="00512D7A">
        <w:rPr>
          <w:rFonts w:ascii="Calibri" w:hAnsi="Calibri"/>
          <w:sz w:val="20"/>
          <w:szCs w:val="20"/>
        </w:rPr>
        <w:t>P.z.p</w:t>
      </w:r>
      <w:proofErr w:type="spellEnd"/>
      <w:r w:rsidRPr="00512D7A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 w</w:t>
      </w:r>
      <w:r w:rsidRPr="00512D7A">
        <w:rPr>
          <w:rFonts w:ascii="Calibri" w:hAnsi="Calibri"/>
          <w:sz w:val="20"/>
          <w:szCs w:val="20"/>
        </w:rPr>
        <w:t xml:space="preserve"> związku z art. 2 ust. 1 pkt 1 ustawy </w:t>
      </w:r>
      <w:proofErr w:type="spellStart"/>
      <w:r w:rsidRPr="00512D7A">
        <w:rPr>
          <w:rFonts w:ascii="Calibri" w:hAnsi="Calibri"/>
          <w:sz w:val="20"/>
          <w:szCs w:val="20"/>
        </w:rPr>
        <w:t>P.z.p</w:t>
      </w:r>
      <w:proofErr w:type="spellEnd"/>
      <w:r w:rsidRPr="00512D7A">
        <w:rPr>
          <w:rFonts w:ascii="Calibri" w:hAnsi="Calibri"/>
          <w:sz w:val="20"/>
          <w:szCs w:val="20"/>
        </w:rPr>
        <w:t xml:space="preserve">. (Dz. U. z 2023 r., poz. 1605, z </w:t>
      </w:r>
      <w:proofErr w:type="spellStart"/>
      <w:r w:rsidRPr="00512D7A">
        <w:rPr>
          <w:rFonts w:ascii="Calibri" w:hAnsi="Calibri"/>
          <w:sz w:val="20"/>
          <w:szCs w:val="20"/>
        </w:rPr>
        <w:t>późn</w:t>
      </w:r>
      <w:proofErr w:type="spellEnd"/>
      <w:r w:rsidRPr="00512D7A">
        <w:rPr>
          <w:rFonts w:ascii="Calibri" w:hAnsi="Calibri"/>
          <w:sz w:val="20"/>
          <w:szCs w:val="20"/>
        </w:rPr>
        <w:t>. zm.) na:</w:t>
      </w:r>
    </w:p>
    <w:p w14:paraId="592536F9" w14:textId="77777777" w:rsidR="000D46BD" w:rsidRPr="008B7A4B" w:rsidRDefault="000D46BD" w:rsidP="000D46BD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</w:p>
    <w:p w14:paraId="03BAC501" w14:textId="77777777" w:rsidR="000D46BD" w:rsidRPr="00512D7A" w:rsidRDefault="000D46BD" w:rsidP="000D46BD">
      <w:pPr>
        <w:pStyle w:val="NormalnyWeb"/>
        <w:jc w:val="center"/>
        <w:rPr>
          <w:rFonts w:ascii="Calibri" w:eastAsia="TimesNewRoman" w:hAnsi="Calibri" w:cs="Arial"/>
          <w:b/>
          <w:color w:val="000000"/>
          <w:sz w:val="22"/>
          <w:szCs w:val="22"/>
        </w:rPr>
      </w:pPr>
      <w:r w:rsidRPr="00512D7A">
        <w:rPr>
          <w:rFonts w:ascii="Calibri" w:eastAsia="TimesNewRoman" w:hAnsi="Calibri" w:cs="Arial"/>
          <w:b/>
          <w:color w:val="000000"/>
          <w:sz w:val="22"/>
          <w:szCs w:val="22"/>
        </w:rPr>
        <w:t>Zakup dostępu do platformy e-learningowej do zarządzania szkoleniami oraz dedykowanego szkolenia e-learningowego nt.  „Zasada równości szans i niedyskryminacji, zasada równości kobiet i mężczyzn, Karta praw podstawowych Unii Europejskiej (KPP) i Konwencja o prawach osób niepełnosprawnych (KPON) w Funduszach Europejskich 2021-2027”</w:t>
      </w:r>
    </w:p>
    <w:p w14:paraId="2F2462F9" w14:textId="77777777" w:rsidR="000D46BD" w:rsidRDefault="000D46BD" w:rsidP="000D46BD">
      <w:pPr>
        <w:jc w:val="center"/>
        <w:rPr>
          <w:rFonts w:ascii="Calibri" w:hAnsi="Calibri"/>
          <w:b/>
          <w:szCs w:val="20"/>
          <w:u w:val="single"/>
        </w:rPr>
      </w:pPr>
    </w:p>
    <w:p w14:paraId="75FF2158" w14:textId="2F71266C" w:rsidR="000D46BD" w:rsidRPr="00D94820" w:rsidRDefault="000D46BD" w:rsidP="00D94820">
      <w:pPr>
        <w:jc w:val="center"/>
        <w:rPr>
          <w:rStyle w:val="Pogrubienie"/>
          <w:rFonts w:ascii="Calibri" w:hAnsi="Calibri"/>
          <w:bCs w:val="0"/>
          <w:sz w:val="20"/>
          <w:szCs w:val="20"/>
          <w:u w:val="single"/>
        </w:rPr>
      </w:pPr>
      <w:r w:rsidRPr="0040079B">
        <w:rPr>
          <w:rFonts w:ascii="Calibri" w:hAnsi="Calibri"/>
          <w:b/>
          <w:szCs w:val="20"/>
          <w:u w:val="single"/>
        </w:rPr>
        <w:t>PRZEDKŁADAMY:</w:t>
      </w:r>
    </w:p>
    <w:p w14:paraId="5382D253" w14:textId="49529704" w:rsidR="000D46BD" w:rsidRDefault="000D46BD" w:rsidP="00375717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Wykaz co najmniej 20 przeprowadzonych </w:t>
      </w:r>
      <w:r w:rsidRPr="00C332F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w ciągu ostatnich 3 lat przed upływem terminu składania ofert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szkoleń, </w:t>
      </w:r>
      <w:r w:rsidRPr="00C332F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z zakresu zasady równości szans i niedyskryminacji, zasady równości kobiet i mężczyzn, KPP  i KPON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:</w:t>
      </w:r>
    </w:p>
    <w:p w14:paraId="76988066" w14:textId="77777777" w:rsidR="000D46BD" w:rsidRDefault="000D46BD" w:rsidP="000D46BD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p w14:paraId="13EB8387" w14:textId="77777777" w:rsidR="000D46BD" w:rsidRDefault="000D46BD" w:rsidP="000D46BD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851"/>
        <w:gridCol w:w="2259"/>
        <w:gridCol w:w="4148"/>
      </w:tblGrid>
      <w:tr w:rsidR="000D46BD" w:rsidRPr="009C5754" w14:paraId="5C57A273" w14:textId="77777777" w:rsidTr="003F5603">
        <w:trPr>
          <w:cantSplit/>
          <w:trHeight w:val="2636"/>
          <w:jc w:val="center"/>
        </w:trPr>
        <w:tc>
          <w:tcPr>
            <w:tcW w:w="668" w:type="dxa"/>
            <w:vAlign w:val="center"/>
          </w:tcPr>
          <w:p w14:paraId="4D2193AE" w14:textId="77777777" w:rsidR="000D46BD" w:rsidRPr="009C5754" w:rsidRDefault="000D46BD" w:rsidP="003F560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851" w:type="dxa"/>
            <w:vAlign w:val="center"/>
          </w:tcPr>
          <w:p w14:paraId="1C2B588C" w14:textId="77777777" w:rsidR="000D46BD" w:rsidRPr="008839F6" w:rsidRDefault="000D46BD" w:rsidP="003F560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5F0C0A3" w14:textId="77777777" w:rsidR="000D46BD" w:rsidRPr="008839F6" w:rsidRDefault="000D46BD" w:rsidP="003F5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401AF585" w14:textId="77777777" w:rsidR="000D46BD" w:rsidRPr="008839F6" w:rsidRDefault="000D46BD" w:rsidP="003F5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 prowadzeniu szkoleń z zakresu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C0806">
              <w:rPr>
                <w:rFonts w:cs="Arial"/>
                <w:b/>
                <w:bCs/>
                <w:sz w:val="20"/>
                <w:szCs w:val="20"/>
              </w:rPr>
              <w:t>równości szans i niedyskryminacji, zasady równości kobiet i mężczyzn, KPP  i KPON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549D405" w14:textId="77777777" w:rsidR="000D46BD" w:rsidRPr="008839F6" w:rsidRDefault="000D46BD" w:rsidP="003F56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Wykaz osobiście przeprowadzonych szkoleń z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839F6">
              <w:rPr>
                <w:rFonts w:cs="Arial"/>
                <w:b/>
                <w:sz w:val="20"/>
                <w:szCs w:val="20"/>
              </w:rPr>
              <w:t>zakresu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C0806">
              <w:rPr>
                <w:rFonts w:cs="Arial"/>
                <w:b/>
                <w:bCs/>
                <w:sz w:val="20"/>
                <w:szCs w:val="20"/>
              </w:rPr>
              <w:t>równości szans i niedyskryminacji, zasady równości kobiet i mężczyzn, KPP  i KPON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</w:tr>
      <w:tr w:rsidR="000D46BD" w:rsidRPr="009C5754" w14:paraId="1C01038D" w14:textId="77777777" w:rsidTr="003F5603">
        <w:trPr>
          <w:cantSplit/>
          <w:trHeight w:val="329"/>
          <w:jc w:val="center"/>
        </w:trPr>
        <w:tc>
          <w:tcPr>
            <w:tcW w:w="668" w:type="dxa"/>
            <w:vAlign w:val="center"/>
          </w:tcPr>
          <w:p w14:paraId="28FFFF6E" w14:textId="77777777" w:rsidR="000D46BD" w:rsidRPr="009C5754" w:rsidRDefault="000D46BD" w:rsidP="003F560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851" w:type="dxa"/>
            <w:vAlign w:val="center"/>
          </w:tcPr>
          <w:p w14:paraId="7FF6D6C7" w14:textId="77777777" w:rsidR="000D46BD" w:rsidRPr="009C5754" w:rsidRDefault="000D46BD" w:rsidP="003F560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2259" w:type="dxa"/>
            <w:vAlign w:val="center"/>
          </w:tcPr>
          <w:p w14:paraId="3B9A9CDC" w14:textId="77777777" w:rsidR="000D46BD" w:rsidRPr="009C5754" w:rsidRDefault="000D46BD" w:rsidP="003F560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4148" w:type="dxa"/>
            <w:vAlign w:val="center"/>
          </w:tcPr>
          <w:p w14:paraId="35807479" w14:textId="77777777" w:rsidR="000D46BD" w:rsidRPr="007E1443" w:rsidRDefault="000D46BD" w:rsidP="003F560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</w:tr>
      <w:tr w:rsidR="000D46BD" w:rsidRPr="009C5754" w14:paraId="137852D5" w14:textId="77777777" w:rsidTr="003F5603">
        <w:trPr>
          <w:cantSplit/>
          <w:trHeight w:val="222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DF1F789" w14:textId="77777777" w:rsidR="000D46BD" w:rsidRPr="009C5754" w:rsidRDefault="000D46BD" w:rsidP="003F560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6B22F43" w14:textId="77777777" w:rsidR="000D46BD" w:rsidRPr="009C5754" w:rsidRDefault="000D46BD" w:rsidP="003F560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CCC1E25" w14:textId="77777777" w:rsidR="000D46BD" w:rsidRPr="009C5754" w:rsidRDefault="000D46BD" w:rsidP="003F560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4148" w:type="dxa"/>
            <w:shd w:val="clear" w:color="auto" w:fill="auto"/>
          </w:tcPr>
          <w:p w14:paraId="2DAD2E36" w14:textId="77777777" w:rsidR="000D46BD" w:rsidRPr="009C5754" w:rsidRDefault="000D46BD" w:rsidP="003F560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67D28D01" w14:textId="77777777" w:rsidR="000D46BD" w:rsidRPr="009C5754" w:rsidRDefault="000D46BD" w:rsidP="003F560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</w:tr>
      <w:bookmarkEnd w:id="0"/>
    </w:tbl>
    <w:p w14:paraId="562C7862" w14:textId="77777777" w:rsidR="00837951" w:rsidRDefault="00837951" w:rsidP="00875F43"/>
    <w:p w14:paraId="3CFBD8E4" w14:textId="77777777" w:rsidR="000D46BD" w:rsidRPr="006757E8" w:rsidRDefault="000D46BD" w:rsidP="000D46BD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lastRenderedPageBreak/>
        <w:t>* Wszystkie pola oznaczone (*) muszą zostać wypełnione przez Wykonawcę. Wykonawca zobowiązany jest podać wymaganą informację lub zaznaczyć właściwą opcję: Tak / Nie.</w:t>
      </w:r>
    </w:p>
    <w:sectPr w:rsidR="000D46BD" w:rsidRPr="0067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DA8E" w14:textId="77777777" w:rsidR="00512D7A" w:rsidRDefault="00512D7A" w:rsidP="00512D7A">
      <w:pPr>
        <w:spacing w:after="0" w:line="240" w:lineRule="auto"/>
      </w:pPr>
      <w:r>
        <w:separator/>
      </w:r>
    </w:p>
  </w:endnote>
  <w:endnote w:type="continuationSeparator" w:id="0">
    <w:p w14:paraId="245F866D" w14:textId="77777777" w:rsidR="00512D7A" w:rsidRDefault="00512D7A" w:rsidP="005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E416" w14:textId="77777777" w:rsidR="00512D7A" w:rsidRDefault="00512D7A" w:rsidP="00512D7A">
      <w:pPr>
        <w:spacing w:after="0" w:line="240" w:lineRule="auto"/>
      </w:pPr>
      <w:r>
        <w:separator/>
      </w:r>
    </w:p>
  </w:footnote>
  <w:footnote w:type="continuationSeparator" w:id="0">
    <w:p w14:paraId="3B2FDC22" w14:textId="77777777" w:rsidR="00512D7A" w:rsidRDefault="00512D7A" w:rsidP="0051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485"/>
    <w:multiLevelType w:val="multilevel"/>
    <w:tmpl w:val="228A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" w15:restartNumberingAfterBreak="0">
    <w:nsid w:val="3E86687A"/>
    <w:multiLevelType w:val="hybridMultilevel"/>
    <w:tmpl w:val="D8A274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CE2047"/>
    <w:multiLevelType w:val="multilevel"/>
    <w:tmpl w:val="46DE1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num w:numId="1" w16cid:durableId="1797529769">
    <w:abstractNumId w:val="0"/>
  </w:num>
  <w:num w:numId="2" w16cid:durableId="585188367">
    <w:abstractNumId w:val="1"/>
  </w:num>
  <w:num w:numId="3" w16cid:durableId="54999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43"/>
    <w:rsid w:val="000D46BD"/>
    <w:rsid w:val="00155B7E"/>
    <w:rsid w:val="00375717"/>
    <w:rsid w:val="00377192"/>
    <w:rsid w:val="003E5F12"/>
    <w:rsid w:val="00512D7A"/>
    <w:rsid w:val="00792FE5"/>
    <w:rsid w:val="007D2CF4"/>
    <w:rsid w:val="00837951"/>
    <w:rsid w:val="00875F43"/>
    <w:rsid w:val="009E2DAA"/>
    <w:rsid w:val="00D94820"/>
    <w:rsid w:val="00DC7388"/>
    <w:rsid w:val="00EC0412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786"/>
  <w15:chartTrackingRefBased/>
  <w15:docId w15:val="{2C25C0F9-2019-454E-9473-E760C6D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5F4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F43"/>
    <w:pPr>
      <w:spacing w:after="0" w:line="240" w:lineRule="auto"/>
      <w:jc w:val="center"/>
    </w:pPr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75F43"/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75F4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875F4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5F43"/>
    <w:rPr>
      <w:b/>
      <w:bCs/>
    </w:rPr>
  </w:style>
  <w:style w:type="table" w:styleId="Tabela-Siatka">
    <w:name w:val="Table Grid"/>
    <w:basedOn w:val="Standardowy"/>
    <w:uiPriority w:val="39"/>
    <w:rsid w:val="00875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92FE5"/>
    <w:pPr>
      <w:spacing w:after="120" w:line="480" w:lineRule="auto"/>
    </w:pPr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92FE5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dane1">
    <w:name w:val="dane1"/>
    <w:rsid w:val="00792FE5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512D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512D7A"/>
    <w:rPr>
      <w:vertAlign w:val="superscript"/>
    </w:rPr>
  </w:style>
  <w:style w:type="paragraph" w:styleId="Nagwek">
    <w:name w:val="header"/>
    <w:basedOn w:val="Normalny"/>
    <w:link w:val="NagwekZnak"/>
    <w:unhideWhenUsed/>
    <w:rsid w:val="000D46B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0D46BD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Urlińska Kinga</cp:lastModifiedBy>
  <cp:revision>6</cp:revision>
  <dcterms:created xsi:type="dcterms:W3CDTF">2024-04-09T08:58:00Z</dcterms:created>
  <dcterms:modified xsi:type="dcterms:W3CDTF">2024-05-23T09:03:00Z</dcterms:modified>
</cp:coreProperties>
</file>