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6829" w14:textId="5F7501DE" w:rsidR="00AB64C3" w:rsidRPr="00EE43FD" w:rsidRDefault="00AB64C3" w:rsidP="00AB64C3">
      <w:pPr>
        <w:jc w:val="right"/>
      </w:pPr>
      <w:r w:rsidRPr="00EE43FD">
        <w:t xml:space="preserve">Załącznik nr </w:t>
      </w:r>
      <w:r w:rsidR="007872A8">
        <w:t>2</w:t>
      </w:r>
    </w:p>
    <w:p w14:paraId="002E75F0" w14:textId="0CCAEDFB" w:rsidR="00B32879" w:rsidRPr="00EE43FD" w:rsidRDefault="00AB64C3" w:rsidP="00AB64C3">
      <w:pPr>
        <w:jc w:val="center"/>
        <w:rPr>
          <w:b/>
          <w:bCs/>
        </w:rPr>
      </w:pPr>
      <w:r w:rsidRPr="00EE43FD">
        <w:rPr>
          <w:b/>
          <w:bCs/>
        </w:rPr>
        <w:t>FORMULARZ PARAMETRÓW TECHNICZNYCH</w:t>
      </w:r>
    </w:p>
    <w:p w14:paraId="18837F4A" w14:textId="5E70ECDA" w:rsidR="00AB64C3" w:rsidRPr="00EE43FD" w:rsidRDefault="00AB64C3" w:rsidP="00AB64C3">
      <w:pPr>
        <w:rPr>
          <w:b/>
          <w:bCs/>
        </w:rPr>
      </w:pPr>
      <w:r w:rsidRPr="00EE43FD">
        <w:rPr>
          <w:b/>
          <w:bCs/>
        </w:rPr>
        <w:t xml:space="preserve">CZĘŚĆ 1: EKRAN </w:t>
      </w:r>
      <w:r w:rsidR="00B37512">
        <w:rPr>
          <w:b/>
          <w:bCs/>
        </w:rPr>
        <w:t>PROJEKCYJNY</w:t>
      </w:r>
    </w:p>
    <w:tbl>
      <w:tblPr>
        <w:tblStyle w:val="Tabela-Siatka"/>
        <w:tblW w:w="9064" w:type="dxa"/>
        <w:tblInd w:w="137" w:type="dxa"/>
        <w:tblLook w:val="04A0" w:firstRow="1" w:lastRow="0" w:firstColumn="1" w:lastColumn="0" w:noHBand="0" w:noVBand="1"/>
      </w:tblPr>
      <w:tblGrid>
        <w:gridCol w:w="462"/>
        <w:gridCol w:w="8602"/>
      </w:tblGrid>
      <w:tr w:rsidR="007872A8" w:rsidRPr="00880AF5" w14:paraId="36DE87EC" w14:textId="77777777" w:rsidTr="1B51DAA2">
        <w:trPr>
          <w:trHeight w:val="512"/>
        </w:trPr>
        <w:tc>
          <w:tcPr>
            <w:tcW w:w="462" w:type="dxa"/>
            <w:shd w:val="clear" w:color="auto" w:fill="E7E6E6" w:themeFill="background2"/>
          </w:tcPr>
          <w:p w14:paraId="2331554F" w14:textId="76C2FDFD" w:rsidR="007872A8" w:rsidRPr="00880AF5" w:rsidRDefault="007872A8" w:rsidP="00AB64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8602" w:type="dxa"/>
            <w:shd w:val="clear" w:color="auto" w:fill="E7E6E6" w:themeFill="background2"/>
            <w:vAlign w:val="center"/>
          </w:tcPr>
          <w:p w14:paraId="19DF3AB2" w14:textId="3E782BB3" w:rsidR="007872A8" w:rsidRPr="00880AF5" w:rsidRDefault="007872A8" w:rsidP="00AB64C3">
            <w:pPr>
              <w:autoSpaceDE w:val="0"/>
              <w:autoSpaceDN w:val="0"/>
              <w:adjustRightInd w:val="0"/>
              <w:spacing w:before="120" w:after="120"/>
              <w:ind w:left="36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b/>
                <w:sz w:val="20"/>
                <w:szCs w:val="20"/>
              </w:rPr>
              <w:t>Wartość minimalna lub parametr niezbędny do spełnienia</w:t>
            </w:r>
          </w:p>
        </w:tc>
      </w:tr>
      <w:tr w:rsidR="007872A8" w:rsidRPr="00880AF5" w14:paraId="3107C564" w14:textId="5155C8D3" w:rsidTr="1B51DAA2">
        <w:tc>
          <w:tcPr>
            <w:tcW w:w="462" w:type="dxa"/>
          </w:tcPr>
          <w:p w14:paraId="13D62268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02" w:type="dxa"/>
          </w:tcPr>
          <w:p w14:paraId="72834555" w14:textId="36A28507" w:rsidR="007872A8" w:rsidRPr="00880AF5" w:rsidRDefault="007872A8" w:rsidP="00EE43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bCs/>
                <w:sz w:val="20"/>
                <w:szCs w:val="20"/>
              </w:rPr>
              <w:t>Wykonanie konstrukcji stojącej do przymocowania ekranu (konstrukcja wykonana ze stali lub aluminium, elementy spawane, gięte, skręcane), barierki, montaż powierzchni ekranu do konstrukcji stojącej, wstawienie i montaż konstrukcji do obiektu docelowego.</w:t>
            </w:r>
          </w:p>
        </w:tc>
      </w:tr>
      <w:tr w:rsidR="007872A8" w:rsidRPr="00880AF5" w14:paraId="4AE0C0EA" w14:textId="7EFC3DB7" w:rsidTr="1B51DAA2">
        <w:tc>
          <w:tcPr>
            <w:tcW w:w="462" w:type="dxa"/>
          </w:tcPr>
          <w:p w14:paraId="2F03916F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02" w:type="dxa"/>
          </w:tcPr>
          <w:p w14:paraId="122C5C61" w14:textId="0A3715FE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bCs/>
                <w:sz w:val="20"/>
                <w:szCs w:val="20"/>
              </w:rPr>
              <w:t>Ekran projekcyjny –o średnicy 10 m, o promieniu, HFOV= 360 (pełny walec).</w:t>
            </w:r>
          </w:p>
        </w:tc>
      </w:tr>
      <w:tr w:rsidR="007872A8" w:rsidRPr="00880AF5" w14:paraId="1328BA3F" w14:textId="689CF033" w:rsidTr="1B51DAA2">
        <w:tc>
          <w:tcPr>
            <w:tcW w:w="462" w:type="dxa"/>
          </w:tcPr>
          <w:p w14:paraId="0FD46464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2B55BC62" w14:textId="17BDCAD9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 xml:space="preserve">W ekranie zamontowane drzwi wejściowe zgodnie z przepisami dla </w:t>
            </w:r>
            <w:proofErr w:type="spellStart"/>
            <w:r w:rsidRPr="00880AF5">
              <w:rPr>
                <w:rFonts w:ascii="Calibri" w:eastAsia="Calibri" w:hAnsi="Calibri" w:cs="Calibri"/>
                <w:sz w:val="20"/>
                <w:szCs w:val="20"/>
              </w:rPr>
              <w:t>sal</w:t>
            </w:r>
            <w:proofErr w:type="spellEnd"/>
            <w:r w:rsidRPr="00880AF5">
              <w:rPr>
                <w:rFonts w:ascii="Calibri" w:eastAsia="Calibri" w:hAnsi="Calibri" w:cs="Calibri"/>
                <w:sz w:val="20"/>
                <w:szCs w:val="20"/>
              </w:rPr>
              <w:t xml:space="preserve"> projekcyjnych (30 osób na sali).</w:t>
            </w:r>
          </w:p>
        </w:tc>
      </w:tr>
      <w:tr w:rsidR="007872A8" w:rsidRPr="00880AF5" w14:paraId="1CEF694A" w14:textId="0EEAE3D4" w:rsidTr="1B51DAA2">
        <w:tc>
          <w:tcPr>
            <w:tcW w:w="462" w:type="dxa"/>
          </w:tcPr>
          <w:p w14:paraId="67F5E591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1C7DB0AC" w14:textId="621C04ED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Powierzchnia ekranu przystosowana do projekcji stereoskopowych aktywnych (X-Pand, DLP-3D).</w:t>
            </w:r>
          </w:p>
        </w:tc>
      </w:tr>
      <w:tr w:rsidR="007872A8" w:rsidRPr="00880AF5" w14:paraId="4B19A402" w14:textId="13620C32" w:rsidTr="1B51DAA2">
        <w:tc>
          <w:tcPr>
            <w:tcW w:w="462" w:type="dxa"/>
          </w:tcPr>
          <w:p w14:paraId="1FF4F1AB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27A6F534" w14:textId="5F74D3F9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Ekran mobilny – możliwość szybkiego demontażu i przestawienia w inne miejsce bez uszkodzeń.</w:t>
            </w:r>
          </w:p>
        </w:tc>
      </w:tr>
      <w:tr w:rsidR="007872A8" w:rsidRPr="00880AF5" w14:paraId="21843837" w14:textId="00A3F23A" w:rsidTr="1B51DAA2">
        <w:tc>
          <w:tcPr>
            <w:tcW w:w="462" w:type="dxa"/>
          </w:tcPr>
          <w:p w14:paraId="6618AE4F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31B5AB95" w14:textId="12E7EA6A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Na ekranie nie mogą być widoczne miejsca łączeń w przypadku ekranów składanych z modułów.</w:t>
            </w:r>
          </w:p>
        </w:tc>
      </w:tr>
      <w:tr w:rsidR="007872A8" w:rsidRPr="00880AF5" w14:paraId="465F7FE1" w14:textId="371F42AA" w:rsidTr="1B51DAA2">
        <w:tc>
          <w:tcPr>
            <w:tcW w:w="462" w:type="dxa"/>
          </w:tcPr>
          <w:p w14:paraId="56543126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686D5B96" w14:textId="5341B7DF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Czas montażu ekranu nie może przekraczać 12 godzin pracy ciągłej, przy wykorzystaniu ekipy 3 ludzi.</w:t>
            </w:r>
          </w:p>
        </w:tc>
      </w:tr>
      <w:tr w:rsidR="007872A8" w:rsidRPr="00880AF5" w14:paraId="6745E3F4" w14:textId="3E2D103E" w:rsidTr="1B51DAA2">
        <w:tc>
          <w:tcPr>
            <w:tcW w:w="462" w:type="dxa"/>
          </w:tcPr>
          <w:p w14:paraId="34497B65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58B9B447" w14:textId="76EE6FF2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Powierzchnia ekranu nie może falować pod wpływem wytwornic efektów, dedykowanych dla kin 360 stopni z symulacją zjawisk atmosferycznych.</w:t>
            </w:r>
          </w:p>
        </w:tc>
      </w:tr>
      <w:tr w:rsidR="007872A8" w:rsidRPr="00880AF5" w14:paraId="5FAC21AE" w14:textId="42841BE3" w:rsidTr="1B51DAA2">
        <w:tc>
          <w:tcPr>
            <w:tcW w:w="462" w:type="dxa"/>
          </w:tcPr>
          <w:p w14:paraId="2BCD2DC1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7F46F183" w14:textId="020F9B80" w:rsidR="007872A8" w:rsidRPr="00880AF5" w:rsidRDefault="007872A8" w:rsidP="00EE43FD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Powierzchnia ekranu ma być odporna na działanie wytwornic zjawisk atmosferycznych stosowanych w standardowych kinach 360 stopni z symulacją zjawisk atmosferycznych. Wraz za dostawą ekranu, dostawca zobowiązany jest dostarczyć wszelkie środki czystości do mycia z zabrudzeń i konserwacji ekranu.</w:t>
            </w:r>
          </w:p>
        </w:tc>
      </w:tr>
      <w:tr w:rsidR="007872A8" w:rsidRPr="00880AF5" w14:paraId="10E3C666" w14:textId="56F4D86C" w:rsidTr="1B51DAA2">
        <w:trPr>
          <w:trHeight w:val="851"/>
        </w:trPr>
        <w:tc>
          <w:tcPr>
            <w:tcW w:w="462" w:type="dxa"/>
          </w:tcPr>
          <w:p w14:paraId="1DCAE0DF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02" w:type="dxa"/>
          </w:tcPr>
          <w:p w14:paraId="6994EA0C" w14:textId="79611E0D" w:rsidR="007872A8" w:rsidRPr="00880AF5" w:rsidRDefault="007872A8" w:rsidP="00EE43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AF5">
              <w:rPr>
                <w:rFonts w:ascii="Calibri" w:eastAsia="Calibri" w:hAnsi="Calibri" w:cs="Times New Roman"/>
                <w:sz w:val="20"/>
                <w:szCs w:val="20"/>
              </w:rPr>
              <w:t>Ekran ma być dostosowany do systemu projekcji, zgodnego ze światowymi standardami dystrybucji filmów 360 stopni, z zachowaniem współczynnika proporcji obrazu dla projekcji stereoskopowych aktywnych i pasywnych.</w:t>
            </w:r>
            <w:r w:rsidRPr="00880AF5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872A8" w:rsidRPr="00880AF5" w14:paraId="41A6F5DB" w14:textId="74BBD22D" w:rsidTr="1B51DAA2">
        <w:tc>
          <w:tcPr>
            <w:tcW w:w="462" w:type="dxa"/>
          </w:tcPr>
          <w:p w14:paraId="1F3D903D" w14:textId="77777777" w:rsidR="007872A8" w:rsidRPr="00880AF5" w:rsidRDefault="007872A8" w:rsidP="005212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2" w:type="dxa"/>
          </w:tcPr>
          <w:p w14:paraId="0D3EEA16" w14:textId="0B218024" w:rsidR="007872A8" w:rsidRPr="00880AF5" w:rsidRDefault="007872A8" w:rsidP="00EE43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AF5">
              <w:rPr>
                <w:rFonts w:ascii="Calibri" w:eastAsia="Calibri" w:hAnsi="Calibri" w:cs="Calibri"/>
                <w:sz w:val="20"/>
                <w:szCs w:val="20"/>
              </w:rPr>
              <w:t>Materiał, z którego wykonany jest ekran, lub jego powierzchnia ma być dobrany zgodnie z wymaganiami akustyki pomieszczeń, dla sali projekcyjnych 360 stopni</w:t>
            </w:r>
          </w:p>
        </w:tc>
      </w:tr>
    </w:tbl>
    <w:p w14:paraId="1A439A35" w14:textId="24846537" w:rsidR="00EE43FD" w:rsidRDefault="00EE43FD" w:rsidP="00EE43FD">
      <w:pPr>
        <w:rPr>
          <w:b/>
          <w:bCs/>
        </w:rPr>
      </w:pPr>
      <w:r>
        <w:rPr>
          <w:b/>
          <w:bCs/>
        </w:rPr>
        <w:t xml:space="preserve">Część 2: NAMIOT WRAZ Z WYPOSAŻENIEM </w:t>
      </w:r>
    </w:p>
    <w:tbl>
      <w:tblPr>
        <w:tblW w:w="9292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41"/>
        <w:gridCol w:w="6952"/>
      </w:tblGrid>
      <w:tr w:rsidR="00932338" w:rsidRPr="008D6798" w14:paraId="043A4217" w14:textId="35968314" w:rsidTr="1B51DAA2">
        <w:trPr>
          <w:trHeight w:val="531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18AB645" w14:textId="77777777" w:rsidR="00932338" w:rsidRPr="00EE43FD" w:rsidRDefault="00932338" w:rsidP="00EE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17F4337" w14:textId="77777777" w:rsidR="00932338" w:rsidRPr="00EE43FD" w:rsidRDefault="00932338" w:rsidP="00EE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Rodzaj parametru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1A428021" w14:textId="77777777" w:rsidR="00932338" w:rsidRPr="00EE43FD" w:rsidRDefault="00932338" w:rsidP="00EE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minimalna lub parametr niezbędny do spełnienia</w:t>
            </w:r>
          </w:p>
        </w:tc>
      </w:tr>
      <w:tr w:rsidR="00932338" w:rsidRPr="00EE43FD" w14:paraId="6F4124CE" w14:textId="351299D7" w:rsidTr="1B51DAA2">
        <w:trPr>
          <w:trHeight w:val="285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62680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FD48A" w14:textId="4BB6373D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Namiot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899C62" w14:textId="4C5057F2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Wymiary namiotu dostosowane do ekranu projekcyjnego o promieniu 10 m i wysokości H = 240cm, HFOV= 360 (pełny walec)</w:t>
            </w:r>
          </w:p>
        </w:tc>
      </w:tr>
      <w:tr w:rsidR="00932338" w:rsidRPr="00EE43FD" w14:paraId="7036A308" w14:textId="37B10E94" w:rsidTr="1B51DAA2">
        <w:trPr>
          <w:trHeight w:val="285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DDE6F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B1BDE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Całoroczny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02901CA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Tak - przystosowany do całorocznej eksploatacji </w:t>
            </w:r>
          </w:p>
        </w:tc>
      </w:tr>
      <w:tr w:rsidR="00932338" w:rsidRPr="00EE43FD" w14:paraId="7F740B55" w14:textId="0DF0ED18" w:rsidTr="1B51DAA2">
        <w:trPr>
          <w:trHeight w:val="285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96576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64DF1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Liczba miejsc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8C395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932338" w:rsidRPr="00EE43FD" w14:paraId="58BA116C" w14:textId="01EC0400" w:rsidTr="1B51DAA2">
        <w:trPr>
          <w:trHeight w:val="285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3C4C6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0B460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Podłoga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14958D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Dostosowana do zamontowania foteli obrotowych (możliwość wielokrotnego przykręcenia i odkręcania podstaw foteli).</w:t>
            </w:r>
          </w:p>
        </w:tc>
      </w:tr>
      <w:tr w:rsidR="00932338" w:rsidRPr="00EE43FD" w14:paraId="4E5B114F" w14:textId="0EC502AC" w:rsidTr="1B51DAA2">
        <w:trPr>
          <w:trHeight w:val="285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B35D8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DA8F5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Wyposażenie dodatkowe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97CB33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Przed ekranem zamontowana barierka w odległości 1 metra i wysokości 70 cm dookoła sali projekcyjnej</w:t>
            </w:r>
          </w:p>
        </w:tc>
      </w:tr>
      <w:tr w:rsidR="00932338" w:rsidRPr="00EE43FD" w14:paraId="3FD38D79" w14:textId="354D6CEE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3DCDE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CE9F9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Kratownice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F18A736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Wyposażony w konstrukcję (system kratownic) umożliwiających podwieszenie nad ekranem generatorów efektów wiatru (3 wiatraki) i błyskawic (jeden stroboskop centralnie nad widownią) oraz 6 projektorów z promiennikami</w:t>
            </w:r>
          </w:p>
        </w:tc>
      </w:tr>
      <w:tr w:rsidR="00932338" w:rsidRPr="00EE43FD" w14:paraId="01C92E3A" w14:textId="45D8FB84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7200B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50B9C" w14:textId="2C32E9C3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1B51DAA2">
              <w:rPr>
                <w:rFonts w:ascii="Calibri" w:eastAsia="Times New Roman" w:hAnsi="Calibri" w:cs="Calibri"/>
                <w:lang w:eastAsia="pl-PL"/>
              </w:rPr>
              <w:t>System wytwornic efektów specjalnych (wybuchy, błyskawice, wiatr itp.)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5B0955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- wiatraki (3 szt.),</w:t>
            </w:r>
          </w:p>
          <w:p w14:paraId="7381DB6A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- stroboskop (1 </w:t>
            </w:r>
            <w:proofErr w:type="spellStart"/>
            <w:r w:rsidRPr="00EE43FD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EE43FD">
              <w:rPr>
                <w:rFonts w:ascii="Calibri" w:eastAsia="Times New Roman" w:hAnsi="Calibri" w:cs="Calibri"/>
                <w:lang w:eastAsia="pl-PL"/>
              </w:rPr>
              <w:t>),</w:t>
            </w:r>
          </w:p>
          <w:p w14:paraId="57CB7408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- sterownik DMX (1 </w:t>
            </w:r>
            <w:proofErr w:type="spellStart"/>
            <w:r w:rsidRPr="00EE43FD">
              <w:rPr>
                <w:rFonts w:ascii="Calibri" w:eastAsia="Times New Roman" w:hAnsi="Calibri" w:cs="Calibri"/>
                <w:lang w:eastAsia="pl-PL"/>
              </w:rPr>
              <w:t>szt</w:t>
            </w:r>
            <w:proofErr w:type="spellEnd"/>
            <w:r w:rsidRPr="00EE43FD">
              <w:rPr>
                <w:rFonts w:ascii="Calibri" w:eastAsia="Times New Roman" w:hAnsi="Calibri" w:cs="Calibri"/>
                <w:lang w:eastAsia="pl-PL"/>
              </w:rPr>
              <w:t>) ,</w:t>
            </w:r>
          </w:p>
          <w:p w14:paraId="36DAC520" w14:textId="1CB7C8DE" w:rsidR="00932338" w:rsidRPr="00B1382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dobrane do sali projekcyjnej z ekranem o promieniu 10 m i wysokości H = 240cm.</w:t>
            </w:r>
          </w:p>
        </w:tc>
      </w:tr>
      <w:tr w:rsidR="00932338" w:rsidRPr="00EE43FD" w14:paraId="6739948E" w14:textId="1AEB552E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FF1321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DAB56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Technologia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F2E4A0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Całość wykonana w technologii mobilnej – możliwość demontażu, przewiezienia i montażu w innym miejscu</w:t>
            </w:r>
          </w:p>
        </w:tc>
      </w:tr>
      <w:tr w:rsidR="00932338" w:rsidRPr="00EE43FD" w14:paraId="06A0EBC9" w14:textId="27C71B67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501E6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6A721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Pasmo przenoszenia nagłośnienia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656E9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40-20 000 </w:t>
            </w:r>
            <w:proofErr w:type="spellStart"/>
            <w:r w:rsidRPr="00EE43FD">
              <w:rPr>
                <w:rFonts w:ascii="Calibri" w:eastAsia="Times New Roman" w:hAnsi="Calibri" w:cs="Calibri"/>
                <w:lang w:eastAsia="pl-PL"/>
              </w:rPr>
              <w:t>Hz</w:t>
            </w:r>
            <w:proofErr w:type="spellEnd"/>
          </w:p>
        </w:tc>
      </w:tr>
      <w:tr w:rsidR="00932338" w:rsidRPr="00EE43FD" w14:paraId="26E85121" w14:textId="0185A68E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227E7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1B75D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Moc nagłośnienia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43A96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min. 490 W</w:t>
            </w:r>
          </w:p>
        </w:tc>
      </w:tr>
      <w:tr w:rsidR="00932338" w:rsidRPr="00EE43FD" w14:paraId="7E8DF7AA" w14:textId="3A9C6BAC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D2127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D978F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Skuteczność nagłośnienia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BF9E0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80 </w:t>
            </w:r>
            <w:proofErr w:type="spellStart"/>
            <w:r w:rsidRPr="00EE43FD">
              <w:rPr>
                <w:rFonts w:ascii="Calibri" w:eastAsia="Times New Roman" w:hAnsi="Calibri" w:cs="Calibri"/>
                <w:lang w:eastAsia="pl-PL"/>
              </w:rPr>
              <w:t>dB</w:t>
            </w:r>
            <w:proofErr w:type="spellEnd"/>
            <w:r w:rsidRPr="00EE43FD">
              <w:rPr>
                <w:rFonts w:ascii="Calibri" w:eastAsia="Times New Roman" w:hAnsi="Calibri" w:cs="Calibri"/>
                <w:lang w:eastAsia="pl-PL"/>
              </w:rPr>
              <w:t>/W/m</w:t>
            </w:r>
          </w:p>
        </w:tc>
      </w:tr>
      <w:tr w:rsidR="00932338" w:rsidRPr="00EE43FD" w14:paraId="5AAC38FC" w14:textId="0A8D8F5C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3272D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2AAE9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System głośników nagłośnienia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38404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7.0</w:t>
            </w:r>
          </w:p>
        </w:tc>
      </w:tr>
      <w:tr w:rsidR="00932338" w:rsidRPr="00EE43FD" w14:paraId="1B3BE5E4" w14:textId="5FD491E1" w:rsidTr="1B51DAA2">
        <w:trPr>
          <w:trHeight w:val="510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309D8" w14:textId="77777777" w:rsidR="00932338" w:rsidRPr="00EE43FD" w:rsidRDefault="00932338" w:rsidP="00EE43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D6555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>Głośniki składowe</w:t>
            </w:r>
          </w:p>
        </w:tc>
        <w:tc>
          <w:tcPr>
            <w:tcW w:w="6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53AC0" w14:textId="77777777" w:rsidR="00932338" w:rsidRPr="00EE43FD" w:rsidRDefault="00932338" w:rsidP="00EE43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43FD">
              <w:rPr>
                <w:rFonts w:ascii="Calibri" w:eastAsia="Times New Roman" w:hAnsi="Calibri" w:cs="Calibri"/>
                <w:lang w:eastAsia="pl-PL"/>
              </w:rPr>
              <w:t xml:space="preserve">Głośnik centralny, 2 głośniki przednie, 4 głośniki </w:t>
            </w:r>
            <w:proofErr w:type="spellStart"/>
            <w:r w:rsidRPr="00EE43FD">
              <w:rPr>
                <w:rFonts w:ascii="Calibri" w:eastAsia="Times New Roman" w:hAnsi="Calibri" w:cs="Calibri"/>
                <w:lang w:eastAsia="pl-PL"/>
              </w:rPr>
              <w:t>sorround</w:t>
            </w:r>
            <w:proofErr w:type="spellEnd"/>
          </w:p>
        </w:tc>
      </w:tr>
    </w:tbl>
    <w:p w14:paraId="7453D4EE" w14:textId="2AC96AF1" w:rsidR="00CF041D" w:rsidRDefault="00CF041D" w:rsidP="00B37512">
      <w:pPr>
        <w:rPr>
          <w:b/>
          <w:bCs/>
        </w:rPr>
      </w:pPr>
      <w:r w:rsidRPr="0031381D">
        <w:rPr>
          <w:b/>
          <w:bCs/>
        </w:rPr>
        <w:t>CZĘŚĆ 3: SYSTEM PROJEKCJI, GAME SERWER, SZAFA ZASILAJĄCO-STEROWNICZA, OPROGRAMOWANIE GAMESERWERA</w:t>
      </w:r>
    </w:p>
    <w:tbl>
      <w:tblPr>
        <w:tblW w:w="9287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442"/>
        <w:gridCol w:w="7372"/>
      </w:tblGrid>
      <w:tr w:rsidR="00932338" w:rsidRPr="008D6798" w14:paraId="75FFE3C4" w14:textId="1742816E" w:rsidTr="1B51DAA2">
        <w:trPr>
          <w:trHeight w:val="4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38AF97D" w14:textId="77777777" w:rsidR="00932338" w:rsidRPr="00CF041D" w:rsidRDefault="00932338" w:rsidP="00CF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591D5BA" w14:textId="77777777" w:rsidR="00932338" w:rsidRPr="00CF041D" w:rsidRDefault="00932338" w:rsidP="00CF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Rodzaj parametru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6C10594" w14:textId="77777777" w:rsidR="00932338" w:rsidRPr="00CF041D" w:rsidRDefault="00932338" w:rsidP="00CF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minimalna lub parametr niezbędny do spełnienia</w:t>
            </w:r>
          </w:p>
        </w:tc>
      </w:tr>
      <w:tr w:rsidR="00932338" w:rsidRPr="00CF041D" w14:paraId="192125FC" w14:textId="64E6B934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1D0B5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0AF5C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Projektory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941CC9" w14:textId="5398151C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6 rzutników z możliwością stereoskopowej projekcji w systemie Top-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Bottom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mocowanych na regulowanym uchwycie. Przesuwany obiektyw (pion / poziom). Jasność lampy nie mniejsza niż 5000 ANSI i stosunku projekcji 1:1 – 2:1; Dostosowane do pokrycia ekranu </w:t>
            </w:r>
            <w:r>
              <w:rPr>
                <w:rFonts w:ascii="Calibri" w:eastAsia="Times New Roman" w:hAnsi="Calibri" w:cs="Calibri"/>
                <w:lang w:eastAsia="pl-PL"/>
              </w:rPr>
              <w:t>360 stopni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o promieniu 10m i wysokości H = 240cm, HFOV= 360 (pełny walec). Okablowanie sygnałowe do projektorów (dostosowane do wyjść z karty graficznej Display Port)</w:t>
            </w:r>
          </w:p>
        </w:tc>
      </w:tr>
      <w:tr w:rsidR="00932338" w:rsidRPr="00B1382D" w14:paraId="4260E574" w14:textId="77777777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47C344" w14:textId="77777777" w:rsidR="00932338" w:rsidRPr="00B1382D" w:rsidRDefault="00932338" w:rsidP="005523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AE549" w14:textId="013ED4A8" w:rsidR="00932338" w:rsidRPr="00B1382D" w:rsidRDefault="00932338" w:rsidP="005523A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1382D">
              <w:rPr>
                <w:rFonts w:eastAsia="Times New Roman" w:cs="Calibri"/>
                <w:lang w:eastAsia="pl-PL"/>
              </w:rPr>
              <w:t>Warunki pracy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DB1CB4" w14:textId="6270E421" w:rsidR="00932338" w:rsidRPr="00B1382D" w:rsidRDefault="00932338" w:rsidP="005523A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1382D">
              <w:rPr>
                <w:rFonts w:eastAsia="Times New Roman" w:cs="Calibri"/>
                <w:lang w:eastAsia="pl-PL"/>
              </w:rPr>
              <w:t xml:space="preserve"> - 5°C ~ 40°C</w:t>
            </w:r>
            <w:r w:rsidRPr="00B1382D">
              <w:rPr>
                <w:rFonts w:eastAsia="Times New Roman" w:cs="Calibri"/>
                <w:lang w:eastAsia="pl-PL"/>
              </w:rPr>
              <w:br/>
              <w:t xml:space="preserve"> - max. wilgotność 85%</w:t>
            </w:r>
          </w:p>
        </w:tc>
      </w:tr>
      <w:tr w:rsidR="00932338" w:rsidRPr="00CF041D" w14:paraId="33F3394D" w14:textId="1AC21554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AFBA8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51DF8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Promienniki 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85A40C" w14:textId="589D761F" w:rsidR="00932338" w:rsidRPr="00CF041D" w:rsidRDefault="00932338" w:rsidP="00CF04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3 szt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promienników do synchronizacji okularów – projekcja migawkowa 3D aktywna - </w:t>
            </w:r>
            <w:r w:rsidRPr="00CF041D">
              <w:rPr>
                <w:rFonts w:ascii="Calibri" w:eastAsia="Calibri" w:hAnsi="Calibri" w:cs="Calibri"/>
              </w:rPr>
              <w:t>wymagania minimalne: Technologia Active 3D, Typ złącza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F041D">
              <w:rPr>
                <w:rFonts w:ascii="Calibri" w:eastAsia="Calibri" w:hAnsi="Calibri" w:cs="Calibri"/>
              </w:rPr>
              <w:t>BNC (poziomy TTL), Kąt promieniowania IR 25°, Ustawienie Emitera 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F041D">
              <w:rPr>
                <w:rFonts w:ascii="Calibri" w:eastAsia="Calibri" w:hAnsi="Calibri" w:cs="Calibri"/>
              </w:rPr>
              <w:t xml:space="preserve">promiennika musi być </w:t>
            </w:r>
            <w:r>
              <w:rPr>
                <w:rFonts w:ascii="Calibri" w:eastAsia="Calibri" w:hAnsi="Calibri" w:cs="Calibri"/>
              </w:rPr>
              <w:t>s</w:t>
            </w:r>
            <w:r w:rsidRPr="00CF041D">
              <w:rPr>
                <w:rFonts w:ascii="Calibri" w:eastAsia="Calibri" w:hAnsi="Calibri" w:cs="Calibri"/>
              </w:rPr>
              <w:t>kierowane na ekran, Pokrycie (liczba miejsc) do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F041D">
              <w:rPr>
                <w:rFonts w:ascii="Calibri" w:eastAsia="Calibri" w:hAnsi="Calibri" w:cs="Calibri"/>
              </w:rPr>
              <w:t>50, Zasilacz 110-240 V, Obsługa HFR.</w:t>
            </w:r>
          </w:p>
        </w:tc>
      </w:tr>
      <w:tr w:rsidR="00932338" w:rsidRPr="00B1382D" w14:paraId="15147303" w14:textId="77777777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799D9" w14:textId="77777777" w:rsidR="00932338" w:rsidRPr="00B1382D" w:rsidRDefault="00932338" w:rsidP="005523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5EFA0" w14:textId="3755AA84" w:rsidR="00932338" w:rsidRPr="00B1382D" w:rsidRDefault="00932338" w:rsidP="005523A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1382D">
              <w:rPr>
                <w:rFonts w:eastAsia="Times New Roman" w:cs="Calibri"/>
                <w:lang w:eastAsia="pl-PL"/>
              </w:rPr>
              <w:t>Warunki pracy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86A624" w14:textId="6C7B4E10" w:rsidR="00932338" w:rsidRPr="00B1382D" w:rsidRDefault="00932338" w:rsidP="005523A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1382D">
              <w:rPr>
                <w:rFonts w:eastAsia="Times New Roman" w:cs="Calibri"/>
                <w:lang w:eastAsia="pl-PL"/>
              </w:rPr>
              <w:t xml:space="preserve"> - 5°C ~ 40°C</w:t>
            </w:r>
            <w:r w:rsidRPr="00B1382D">
              <w:rPr>
                <w:rFonts w:eastAsia="Times New Roman" w:cs="Calibri"/>
                <w:lang w:eastAsia="pl-PL"/>
              </w:rPr>
              <w:br/>
              <w:t xml:space="preserve"> - max. wilgotność 85%</w:t>
            </w:r>
          </w:p>
        </w:tc>
      </w:tr>
      <w:tr w:rsidR="00932338" w:rsidRPr="00CF041D" w14:paraId="3EA73EE8" w14:textId="2EDC0FC1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A09C1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4EF3A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3D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DA742B" w14:textId="77777777" w:rsidR="00932338" w:rsidRPr="00CF041D" w:rsidRDefault="00932338" w:rsidP="00CF04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Obsługa X-Pand i DLP-3D</w:t>
            </w:r>
          </w:p>
        </w:tc>
      </w:tr>
      <w:tr w:rsidR="00932338" w:rsidRPr="00CF041D" w14:paraId="177DA0ED" w14:textId="1EBBE2B9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52758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3255F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Język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9D9583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Polski / angielski</w:t>
            </w:r>
          </w:p>
        </w:tc>
      </w:tr>
      <w:tr w:rsidR="00932338" w:rsidRPr="00CF041D" w14:paraId="7D9010D7" w14:textId="6E119B2F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371F3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7468D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GamePad</w:t>
            </w:r>
            <w:proofErr w:type="spellEnd"/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AA6FCE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30 sztuk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smartphon’ów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lub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tablet’ów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o przekątnej 5-6” z systemem operacyjnym dedykowanym na urządzenia mobilne w tym: smartfony, telefony komórkowe, tablety, zapewniającym wielozadaniowość, wielowątkowość, pamięć wirtualną, łatwe zarządzanie pamięcią, przystosowanym do instalacji gier oraz aplikacji.</w:t>
            </w:r>
          </w:p>
        </w:tc>
      </w:tr>
      <w:tr w:rsidR="00932338" w:rsidRPr="00CF041D" w14:paraId="5360E849" w14:textId="78F5E220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31499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9FB3D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Działanie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481BD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24 h/7 dni w tygodniu</w:t>
            </w:r>
          </w:p>
        </w:tc>
      </w:tr>
      <w:tr w:rsidR="00932338" w:rsidRPr="00CF041D" w14:paraId="010C14A3" w14:textId="3013115A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C28FD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D3E0A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Warunki pracy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C1CE17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- 5°C ~ 40°C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br/>
              <w:t xml:space="preserve"> - max. wilgotność 85%</w:t>
            </w:r>
          </w:p>
        </w:tc>
      </w:tr>
      <w:tr w:rsidR="00932338" w:rsidRPr="00CF041D" w14:paraId="3E3DDDF2" w14:textId="5D079B6F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0613E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F71ED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Poziom hałasu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624D58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Max. 30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dB</w:t>
            </w:r>
            <w:proofErr w:type="spellEnd"/>
          </w:p>
        </w:tc>
      </w:tr>
      <w:tr w:rsidR="00932338" w:rsidRPr="00CF041D" w14:paraId="5057F926" w14:textId="2348340B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8507F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51232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Szafa zasilająca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87DDE2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Przystosowana do instalacji elektrycznej i sygnałowej oraz zabezpieczenia zasilania typu UPS (bezprzerwowe zasilanie awaryjne), wraz z rozdzielnią zasilającą</w:t>
            </w:r>
          </w:p>
        </w:tc>
      </w:tr>
      <w:tr w:rsidR="00932338" w:rsidRPr="00CF041D" w14:paraId="657CCE06" w14:textId="61211FCA" w:rsidTr="1B51DAA2">
        <w:trPr>
          <w:trHeight w:val="419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DFCAC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33277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Oprogramowanie do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game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serwera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17730E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Zintegrowane oprogramowanie do komunikacji serwera gier, z interfejsem obsługi sali projekcyjnej. W oprogramowaniu musi być zawarty program interfejsu sterowania z panelem do obsługi sali 360 dający możliwość wyboru 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lastRenderedPageBreak/>
              <w:t>programu gry oraz jej uruchomienia i zatrzymania, z równoczesną kontrolą wytwornic efektów specjalnych.</w:t>
            </w:r>
          </w:p>
          <w:p w14:paraId="4AF8445D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System musi być na tyle elastyczny, aby pozwalał na dowolną rozbudowę pod względem oprogramowania jak i wyposażenia komputerowego.</w:t>
            </w:r>
          </w:p>
          <w:p w14:paraId="31F58A59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musi obsługiwać dowolną bibliotekę obiektów i lokacji 3D (m.in. ludzie, budynki, pojazdy, infrastruktura, roślinność itd.) zawierającą minimum 1000 obiektów 3D.</w:t>
            </w:r>
          </w:p>
          <w:p w14:paraId="20815104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musi zapewniać możliwość współdziałania z urządzeniami typu pad, smartphone, tablet.</w:t>
            </w:r>
          </w:p>
          <w:p w14:paraId="3D0E1F52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musi posiadać możliwość generowania lokacji o wysokim stopniu wierności w stosunku do obrazów rzeczywistych z uwzględnieniem odpowiednich warunków pogodowych, pór dnia oraz otaczającego środowiska.</w:t>
            </w:r>
          </w:p>
          <w:p w14:paraId="7837EFD0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musi zapewnić obsługę efektów specjalnych stosowanych w Sali z ekranem 360 stopni.</w:t>
            </w:r>
          </w:p>
          <w:p w14:paraId="3EAE7922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Oprogramowanie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game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serwera powinno udostępniać możliwość modelowania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zachowań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obiektów. </w:t>
            </w:r>
          </w:p>
          <w:p w14:paraId="4B923994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Oprogramowanie powinno posiadać możliwość tworzenia przez użytkownika własnego dedykowanego programowania skryptowego umożliwiającego ingerencję z prowadzoną rozgrywką. </w:t>
            </w:r>
          </w:p>
          <w:p w14:paraId="620374F2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Wraz z oprogramowaniem powinny zostać dostarczone narzędzia developerskie umożliwiające konfigurację właściwości oraz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zachowań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wszystkich obsługiwanych obiektów zainstalowanych podczas pierwszej konfiguracji systemu oraz musi umożliwiać dodawanie w przyszłości kolejnych opracowanych obiektów.</w:t>
            </w:r>
          </w:p>
          <w:p w14:paraId="5862C4DE" w14:textId="77777777" w:rsidR="00932338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powinno zawierać co najmniej 3 letnie wsparcie techniczne z aktualizacją wersji oprogramowania, w ramach którego oprogramowanie byłoby aktualizowane do najnowszej wersji dostarczanej przez producenta oraz przez okres wsparcia byłby gwarantowany stały dostęp do najnowszej dokumentacji oprogramowania.</w:t>
            </w:r>
          </w:p>
          <w:p w14:paraId="16EB8C94" w14:textId="607A8C3C" w:rsidR="00932338" w:rsidRPr="00CF041D" w:rsidRDefault="00932338" w:rsidP="00CF04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Licencja – bezterminowa. </w:t>
            </w:r>
          </w:p>
        </w:tc>
      </w:tr>
      <w:tr w:rsidR="00932338" w:rsidRPr="00CF041D" w14:paraId="0ECE12D8" w14:textId="386ED42E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8A839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A9011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Oprogramowanie do korekcji obrazu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58B4F" w14:textId="704ED6C8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korekcja obrazu do ekranu </w:t>
            </w:r>
            <w:r>
              <w:rPr>
                <w:rFonts w:ascii="Calibri" w:eastAsia="Times New Roman" w:hAnsi="Calibri" w:cs="Calibri"/>
                <w:lang w:eastAsia="pl-PL"/>
              </w:rPr>
              <w:t>360 stopni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. Oprogramowanie zgodne z silnikami gier, wykonujące korekcję obrazu na GPU. Licencja bezterminowa. </w:t>
            </w:r>
          </w:p>
        </w:tc>
      </w:tr>
      <w:tr w:rsidR="00932338" w:rsidRPr="00CF041D" w14:paraId="21A98533" w14:textId="2DF90229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5AFD7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79240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Inne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2279DB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Całość przystosowana do technologii mobilnej – możliwość demontażu, przewiezienia i montażu w innym miejscu</w:t>
            </w:r>
          </w:p>
        </w:tc>
      </w:tr>
      <w:tr w:rsidR="00932338" w:rsidRPr="00CF041D" w14:paraId="4BB0A4A6" w14:textId="302A312F" w:rsidTr="1B51DAA2">
        <w:trPr>
          <w:trHeight w:val="436"/>
        </w:trPr>
        <w:tc>
          <w:tcPr>
            <w:tcW w:w="9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7C9AB" w14:textId="6189F78C" w:rsidR="00932338" w:rsidRPr="00CF041D" w:rsidRDefault="00932338" w:rsidP="00CF0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b/>
                <w:bCs/>
                <w:lang w:eastAsia="pl-PL"/>
              </w:rPr>
              <w:t>Bezprzewodowe okulary migawkowe 3D – 60 sztuk</w:t>
            </w:r>
          </w:p>
        </w:tc>
      </w:tr>
      <w:tr w:rsidR="00932338" w:rsidRPr="00CF041D" w14:paraId="64E0BA8B" w14:textId="6BA34EC6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95423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DA8C4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Waga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10502E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Max. 75 g</w:t>
            </w:r>
          </w:p>
        </w:tc>
      </w:tr>
      <w:tr w:rsidR="00932338" w:rsidRPr="00CF041D" w14:paraId="55570B4A" w14:textId="1084B698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14B6D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761C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Rozmiar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8EC637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57 mm</w:t>
            </w:r>
          </w:p>
        </w:tc>
      </w:tr>
      <w:tr w:rsidR="00932338" w:rsidRPr="00CF041D" w14:paraId="06D4F729" w14:textId="77AC36DA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8F186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65AC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Typ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454782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LCD</w:t>
            </w:r>
          </w:p>
        </w:tc>
      </w:tr>
      <w:tr w:rsidR="00932338" w:rsidRPr="00CF041D" w14:paraId="73CEFC1A" w14:textId="22D10658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1A8476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86EEC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Kontrast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A41539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300/1</w:t>
            </w:r>
          </w:p>
        </w:tc>
      </w:tr>
      <w:tr w:rsidR="00932338" w:rsidRPr="00CF041D" w14:paraId="4BE92980" w14:textId="6DCE680E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A6DD3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42593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Zasilanie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623DC9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Baterie, o min. długości życia 250 h</w:t>
            </w:r>
          </w:p>
        </w:tc>
      </w:tr>
      <w:tr w:rsidR="00932338" w:rsidRPr="00CF041D" w14:paraId="53DE46F2" w14:textId="5F1EC5D5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E9F967" w14:textId="77777777" w:rsidR="00932338" w:rsidRPr="00CF041D" w:rsidRDefault="00932338" w:rsidP="00CF041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1BF7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Inne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EAB993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Kompatybilność z pozostałym sprzętem dostarczonym w zakresie przedmiotu zamówienia</w:t>
            </w:r>
          </w:p>
        </w:tc>
        <w:bookmarkStart w:id="0" w:name="_Hlk63696479"/>
        <w:bookmarkEnd w:id="0"/>
      </w:tr>
      <w:tr w:rsidR="00932338" w:rsidRPr="00CF041D" w14:paraId="72AD865A" w14:textId="03D3F5A1" w:rsidTr="1B51DAA2">
        <w:trPr>
          <w:trHeight w:val="285"/>
        </w:trPr>
        <w:tc>
          <w:tcPr>
            <w:tcW w:w="9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548636" w14:textId="77777777" w:rsidR="00932338" w:rsidRPr="00CF041D" w:rsidRDefault="00932338" w:rsidP="00CF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b/>
                <w:bCs/>
                <w:lang w:eastAsia="pl-PL"/>
              </w:rPr>
              <w:t>Game Serwer</w:t>
            </w:r>
          </w:p>
        </w:tc>
      </w:tr>
      <w:tr w:rsidR="00932338" w:rsidRPr="00CF041D" w14:paraId="1B3A32FA" w14:textId="35B84A58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82881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68F72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Typ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9ACD4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Serwer dwuprocesorowy minimum 8 wyjść sygnału video o</w:t>
            </w:r>
          </w:p>
          <w:p w14:paraId="7E0B86AA" w14:textId="1DD21273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 xml:space="preserve">rozdzielczości 1920x2160 każde z oprogramowaniem do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blendingu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CF041D">
              <w:rPr>
                <w:rFonts w:ascii="Calibri" w:eastAsia="Times New Roman" w:hAnsi="Calibri" w:cs="Calibri"/>
                <w:lang w:eastAsia="pl-PL"/>
              </w:rPr>
              <w:t>wrapingu</w:t>
            </w:r>
            <w:proofErr w:type="spellEnd"/>
            <w:r w:rsidRPr="00CF041D">
              <w:rPr>
                <w:rFonts w:ascii="Calibri" w:eastAsia="Times New Roman" w:hAnsi="Calibri" w:cs="Calibri"/>
                <w:lang w:eastAsia="pl-PL"/>
              </w:rPr>
              <w:t xml:space="preserve"> obrazu na poziomie procesora graficznego.</w:t>
            </w:r>
          </w:p>
        </w:tc>
      </w:tr>
      <w:tr w:rsidR="00932338" w:rsidRPr="00CF041D" w14:paraId="1F97342F" w14:textId="43A731BC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C2672E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FD18B2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Obudowa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914FF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RACK, min. 8 dysków</w:t>
            </w:r>
          </w:p>
        </w:tc>
      </w:tr>
      <w:tr w:rsidR="00932338" w:rsidRPr="00CF041D" w14:paraId="6152C443" w14:textId="29C054E0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9B5BC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DABCA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Procesor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42A9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Procesor wielordzeniowy osiągający w teście Pass Mark CPU Mark wynik min. 10 000 punktów</w:t>
            </w:r>
          </w:p>
        </w:tc>
      </w:tr>
      <w:tr w:rsidR="00932338" w:rsidRPr="00CF041D" w14:paraId="1B80F24A" w14:textId="4DDD5370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01D46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FE597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Pamięć operacyjna RAM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79F8F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32GB 24000Mhz z możliwością dalszej rozbudowy</w:t>
            </w:r>
          </w:p>
        </w:tc>
      </w:tr>
      <w:tr w:rsidR="00932338" w:rsidRPr="00CF041D" w14:paraId="36D249F4" w14:textId="5381F4BF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BC358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1E53A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Parametry pamięcią masowej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3CF3D" w14:textId="77777777" w:rsidR="00932338" w:rsidRPr="00CF041D" w:rsidRDefault="00932338" w:rsidP="00CF04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min. 4 dyski z możliwością wyciągnięcia w trybie pracy (HOT Plug) 480 GB SSD</w:t>
            </w:r>
          </w:p>
        </w:tc>
      </w:tr>
      <w:tr w:rsidR="00932338" w:rsidRPr="00CF041D" w14:paraId="32DD7593" w14:textId="2EDBD0A8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BD39B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1C378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Wydajność grafiki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4841F" w14:textId="77777777" w:rsidR="00932338" w:rsidRPr="00CF041D" w:rsidRDefault="00932338" w:rsidP="00CF04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Oferowana karta graficzna musi osiągać w teście Pass Mark Performance Test wynik min. 14 000 punktów. Musi być w stanie obsłużyć 6 stereoskopowych rzutników w łącznej rozdzielczości 11520x2160 6x(1920x2160). Karta graficzna musi zapewnić możliwość wyświetlania obrazu w rozdzielczości ponad 11K, obraz stereoskopowy 3D.  Musi także umożliwiać korekcję geometryczną obrazu dla ekranu 360 stopni oraz wzajemne nakładanie, łączenie obrazów.</w:t>
            </w:r>
          </w:p>
        </w:tc>
      </w:tr>
      <w:tr w:rsidR="00932338" w:rsidRPr="00CF041D" w14:paraId="7B703FD7" w14:textId="60703607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59D9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7C4AE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Wyposażenie multimedialne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121F3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min. 24-bitowa karta dźwiękowa, zgodna z High Definition</w:t>
            </w:r>
          </w:p>
        </w:tc>
      </w:tr>
      <w:tr w:rsidR="00932338" w:rsidRPr="00CF041D" w14:paraId="1184A6D0" w14:textId="59F6AD41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E0FC5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FCB5C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Obudowa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97D9C" w14:textId="77777777" w:rsidR="00932338" w:rsidRPr="00CF041D" w:rsidRDefault="00932338" w:rsidP="00CF04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Zasilacz o mocy min. 1000 Watt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br/>
              <w:t>Obsługa kart PCI Express i PCI wyłącznie o pełnym profilu</w:t>
            </w:r>
          </w:p>
        </w:tc>
      </w:tr>
      <w:tr w:rsidR="00932338" w:rsidRPr="00CF041D" w14:paraId="68EC85E1" w14:textId="2206CE16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02493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87D8EC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Certyfikaty i standardy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98E15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Deklaracja zgodności CE</w:t>
            </w:r>
          </w:p>
        </w:tc>
      </w:tr>
      <w:tr w:rsidR="00932338" w:rsidRPr="00CF041D" w14:paraId="41EEA0EA" w14:textId="449FAFEE" w:rsidTr="1B51DAA2">
        <w:trPr>
          <w:trHeight w:val="51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9092A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176D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Wsparcie techniczne producenta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8BCC4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Oferowany sprzęt musi posiadać dostęp do aktualnych sterowników dostępnych ze strony producenta</w:t>
            </w:r>
          </w:p>
        </w:tc>
      </w:tr>
      <w:tr w:rsidR="00932338" w:rsidRPr="00CF041D" w14:paraId="3C322EE4" w14:textId="071A28AE" w:rsidTr="1B51DAA2">
        <w:trPr>
          <w:trHeight w:val="76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0188E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B00D6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Wymagania dodatkowe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BF851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Wbudowane porty: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br/>
              <w:t>- karta sieciowa Ethernet</w:t>
            </w:r>
            <w:r w:rsidRPr="00CF041D">
              <w:rPr>
                <w:rFonts w:ascii="Calibri" w:eastAsia="Times New Roman" w:hAnsi="Calibri" w:cs="Calibri"/>
                <w:lang w:eastAsia="pl-PL"/>
              </w:rPr>
              <w:br/>
              <w:t>- DVD-RW</w:t>
            </w:r>
          </w:p>
        </w:tc>
      </w:tr>
      <w:tr w:rsidR="00932338" w:rsidRPr="00CF041D" w14:paraId="74720F9C" w14:textId="76EBAE00" w:rsidTr="1B51DAA2">
        <w:trPr>
          <w:trHeight w:val="285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DB738" w14:textId="77777777" w:rsidR="00932338" w:rsidRPr="00CF041D" w:rsidRDefault="00932338" w:rsidP="00CF041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AC9BF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Zasilanie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A552B" w14:textId="77777777" w:rsidR="00932338" w:rsidRPr="00CF041D" w:rsidRDefault="00932338" w:rsidP="00CF04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F041D">
              <w:rPr>
                <w:rFonts w:ascii="Calibri" w:eastAsia="Times New Roman" w:hAnsi="Calibri" w:cs="Calibri"/>
                <w:lang w:eastAsia="pl-PL"/>
              </w:rPr>
              <w:t>2 zasilacze redundantne 750W</w:t>
            </w:r>
          </w:p>
        </w:tc>
      </w:tr>
    </w:tbl>
    <w:p w14:paraId="3A624268" w14:textId="45ACA7BC" w:rsidR="00891A5E" w:rsidRDefault="008E1365" w:rsidP="00EE43FD">
      <w:pPr>
        <w:rPr>
          <w:b/>
          <w:bCs/>
        </w:rPr>
      </w:pPr>
      <w:r w:rsidRPr="00054FD7">
        <w:rPr>
          <w:b/>
          <w:bCs/>
        </w:rPr>
        <w:t>CZĘŚĆ 4: FOTELE OBROTOWE</w:t>
      </w:r>
    </w:p>
    <w:tbl>
      <w:tblPr>
        <w:tblW w:w="9361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99"/>
        <w:gridCol w:w="7642"/>
      </w:tblGrid>
      <w:tr w:rsidR="00945F9D" w:rsidRPr="008D6798" w14:paraId="4492B0AA" w14:textId="5EDF2A08" w:rsidTr="1B51DAA2">
        <w:trPr>
          <w:trHeight w:val="2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FC67BDE" w14:textId="77777777" w:rsidR="00945F9D" w:rsidRPr="00891A5E" w:rsidRDefault="00945F9D" w:rsidP="00891A5E">
            <w:pPr>
              <w:spacing w:after="0" w:line="240" w:lineRule="auto"/>
              <w:ind w:left="-486" w:firstLine="48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1A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C8A9DC2" w14:textId="77777777" w:rsidR="00945F9D" w:rsidRPr="00891A5E" w:rsidRDefault="00945F9D" w:rsidP="0089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1A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Rodzaj elementu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CD2F876" w14:textId="77777777" w:rsidR="00945F9D" w:rsidRPr="00891A5E" w:rsidRDefault="00945F9D" w:rsidP="0089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1A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minimalna lub parametr niezbędny do spełnienia</w:t>
            </w:r>
          </w:p>
        </w:tc>
      </w:tr>
      <w:tr w:rsidR="00945F9D" w:rsidRPr="00891A5E" w14:paraId="2304AAD3" w14:textId="1CE948AB" w:rsidTr="1B51DAA2">
        <w:trPr>
          <w:trHeight w:val="1911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055E1" w14:textId="77777777" w:rsidR="00945F9D" w:rsidRPr="00891A5E" w:rsidRDefault="00945F9D" w:rsidP="00891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91A5E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B76B3" w14:textId="77777777" w:rsidR="00945F9D" w:rsidRPr="00891A5E" w:rsidRDefault="00945F9D" w:rsidP="00891A5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91A5E">
              <w:rPr>
                <w:rFonts w:ascii="Calibri" w:eastAsia="Times New Roman" w:hAnsi="Calibri" w:cs="Calibri"/>
                <w:lang w:eastAsia="pl-PL"/>
              </w:rPr>
              <w:t>Fotele dla kina 7D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58253" w14:textId="77777777" w:rsidR="00945F9D" w:rsidRPr="00891A5E" w:rsidRDefault="00945F9D" w:rsidP="0089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Calibri" w:hAnsi="DejaVuSans" w:cs="DejaVuSans"/>
                <w:lang w:eastAsia="pl-PL"/>
              </w:rPr>
            </w:pPr>
            <w:r w:rsidRPr="00891A5E">
              <w:rPr>
                <w:rFonts w:ascii="DejaVuSans" w:eastAsia="Calibri" w:hAnsi="DejaVuSans" w:cs="DejaVuSans"/>
                <w:lang w:eastAsia="pl-PL"/>
              </w:rPr>
              <w:t>- Fotele obrotowe z regulacją wysokości siedziska, wykonanie mocowań foteli do podłogi</w:t>
            </w:r>
          </w:p>
          <w:p w14:paraId="07A58711" w14:textId="271B38EC" w:rsidR="00945F9D" w:rsidRPr="00B1382D" w:rsidRDefault="00945F9D" w:rsidP="00891A5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1B51DAA2">
              <w:rPr>
                <w:rFonts w:ascii="Calibri" w:eastAsia="Times New Roman" w:hAnsi="Calibri" w:cs="Calibri"/>
                <w:lang w:eastAsia="pl-PL"/>
              </w:rPr>
              <w:t>- produkt musi być wyk. z trwałych i wysoko jakościowych materiałów, o nowoczesnym charakterze,</w:t>
            </w:r>
            <w:r>
              <w:br/>
            </w:r>
            <w:r w:rsidRPr="1B51DAA2">
              <w:rPr>
                <w:rFonts w:eastAsia="Times New Roman" w:cs="Calibri"/>
                <w:lang w:eastAsia="pl-PL"/>
              </w:rPr>
              <w:t xml:space="preserve">materiał: obicie wykonane z materiałów pochodzących z recyklingu lub tekstyliów cechujące się dużą wytrzymałością, zapewniające higienę, bezpieczeństwo i komfort użytkowania, pikowane oparcie, stalowe / drewniane nogi, </w:t>
            </w:r>
            <w:r>
              <w:br/>
            </w:r>
            <w:r w:rsidRPr="1B51DAA2">
              <w:rPr>
                <w:rFonts w:ascii="Calibri" w:eastAsia="Times New Roman" w:hAnsi="Calibri" w:cs="Calibri"/>
                <w:lang w:eastAsia="pl-PL"/>
              </w:rPr>
              <w:t>- wymiar: min. 43 x 55 x 95 cm (szer. x gł. x wys.) – dostosowane dla osób ze wzrostem do 190 cm.</w:t>
            </w:r>
            <w:r>
              <w:br/>
            </w:r>
            <w:r w:rsidRPr="1B51DAA2">
              <w:rPr>
                <w:rFonts w:ascii="Calibri" w:eastAsia="Times New Roman" w:hAnsi="Calibri" w:cs="Calibri"/>
                <w:lang w:eastAsia="pl-PL"/>
              </w:rPr>
              <w:t xml:space="preserve">Zastosowany materiał, kolorystyka i kształt do uzgodnienia z </w:t>
            </w:r>
            <w:r w:rsidRPr="1B51DAA2">
              <w:rPr>
                <w:rFonts w:eastAsia="Times New Roman" w:cs="Calibri"/>
                <w:lang w:eastAsia="pl-PL"/>
              </w:rPr>
              <w:t>Zamawiającym przed wykonaniem.</w:t>
            </w:r>
          </w:p>
          <w:p w14:paraId="743B53A4" w14:textId="056E4C16" w:rsidR="00945F9D" w:rsidRPr="00891A5E" w:rsidRDefault="00945F9D" w:rsidP="00891A5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1382D">
              <w:rPr>
                <w:rFonts w:ascii="Calibri" w:eastAsia="Times New Roman" w:hAnsi="Calibri" w:cs="Calibri"/>
                <w:lang w:eastAsia="pl-PL"/>
              </w:rPr>
              <w:t xml:space="preserve">- ilość: 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1382D">
              <w:rPr>
                <w:rFonts w:ascii="Calibri" w:eastAsia="Times New Roman" w:hAnsi="Calibri" w:cs="Calibri"/>
                <w:lang w:eastAsia="pl-PL"/>
              </w:rPr>
              <w:t xml:space="preserve">0 szt. </w:t>
            </w:r>
          </w:p>
        </w:tc>
      </w:tr>
    </w:tbl>
    <w:p w14:paraId="3BB1BD65" w14:textId="7CC5F440" w:rsidR="00CF041D" w:rsidRDefault="00CF662B" w:rsidP="00EE43FD">
      <w:pPr>
        <w:rPr>
          <w:b/>
          <w:bCs/>
        </w:rPr>
      </w:pPr>
      <w:r w:rsidRPr="00FC6283">
        <w:rPr>
          <w:b/>
          <w:bCs/>
        </w:rPr>
        <w:t xml:space="preserve">CZĘŚĆ 5: SYSTEM OGRZEWANIA, CENTRALA WENTYLACYJNO-KLIMATYZACYJNA, INSTALACJA ELEKTRYCZNA I </w:t>
      </w:r>
      <w:r w:rsidRPr="00FC6283">
        <w:rPr>
          <w:rFonts w:cs="Calibri"/>
          <w:b/>
          <w:bCs/>
        </w:rPr>
        <w:t>ELEKTRONICZNA</w:t>
      </w:r>
    </w:p>
    <w:tbl>
      <w:tblPr>
        <w:tblW w:w="9008" w:type="dxa"/>
        <w:tblInd w:w="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354"/>
        <w:gridCol w:w="7162"/>
      </w:tblGrid>
      <w:tr w:rsidR="00945F9D" w:rsidRPr="008D6798" w14:paraId="1DF451AE" w14:textId="5845C76A" w:rsidTr="1B51DAA2"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D3F6758" w14:textId="77777777" w:rsidR="00945F9D" w:rsidRPr="008E1365" w:rsidRDefault="00945F9D" w:rsidP="008E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46C89DE" w14:textId="77777777" w:rsidR="00945F9D" w:rsidRPr="008E1365" w:rsidRDefault="00945F9D" w:rsidP="008E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Rodzaj parametru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2F1B688" w14:textId="77777777" w:rsidR="00945F9D" w:rsidRPr="008E1365" w:rsidRDefault="00945F9D" w:rsidP="008E1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minimalna lub parametr niezbędny do spełnienia</w:t>
            </w:r>
          </w:p>
        </w:tc>
      </w:tr>
      <w:tr w:rsidR="00945F9D" w:rsidRPr="008E1365" w14:paraId="12524C47" w14:textId="0884E0B3" w:rsidTr="1B51DAA2">
        <w:trPr>
          <w:trHeight w:val="510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E449F" w14:textId="77777777" w:rsidR="00945F9D" w:rsidRPr="008E1365" w:rsidRDefault="00945F9D" w:rsidP="008E136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B5B63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Instalacja wentylacji i klimatyzacji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7D8D5B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 xml:space="preserve">Instalacja składająca się z centrali </w:t>
            </w:r>
            <w:proofErr w:type="spellStart"/>
            <w:r w:rsidRPr="008E1365">
              <w:rPr>
                <w:rFonts w:ascii="Calibri" w:eastAsia="Times New Roman" w:hAnsi="Calibri" w:cs="Calibri"/>
                <w:lang w:eastAsia="pl-PL"/>
              </w:rPr>
              <w:t>wentylacyjno</w:t>
            </w:r>
            <w:proofErr w:type="spellEnd"/>
            <w:r w:rsidRPr="008E1365">
              <w:rPr>
                <w:rFonts w:ascii="Calibri" w:eastAsia="Times New Roman" w:hAnsi="Calibri" w:cs="Calibri"/>
                <w:lang w:eastAsia="pl-PL"/>
              </w:rPr>
              <w:t xml:space="preserve"> – klimatyzacyjnej i zestawu kanałów </w:t>
            </w:r>
            <w:proofErr w:type="spellStart"/>
            <w:r w:rsidRPr="008E1365">
              <w:rPr>
                <w:rFonts w:ascii="Calibri" w:eastAsia="Times New Roman" w:hAnsi="Calibri" w:cs="Calibri"/>
                <w:lang w:eastAsia="pl-PL"/>
              </w:rPr>
              <w:t>nawiewno</w:t>
            </w:r>
            <w:proofErr w:type="spellEnd"/>
            <w:r w:rsidRPr="008E1365">
              <w:rPr>
                <w:rFonts w:ascii="Calibri" w:eastAsia="Times New Roman" w:hAnsi="Calibri" w:cs="Calibri"/>
                <w:lang w:eastAsia="pl-PL"/>
              </w:rPr>
              <w:t xml:space="preserve"> – wyciągowych:</w:t>
            </w:r>
          </w:p>
          <w:p w14:paraId="76A48BDC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lastRenderedPageBreak/>
              <w:t>Cała instalacja wykonana w wersji mobilnej, możliwy szybki montaż i demontaż instalacji.</w:t>
            </w:r>
          </w:p>
          <w:p w14:paraId="219672C8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Wydajność instalacji dobrana do wymiarów pomieszczenia, uwzględniająca parametry zainstalowanych urządzeń będących dodatkowymi źródłami ciepła (zestaw rzutników do projekcji stereoskopowej, wytwornice / symulatory zjawisk atmosferycznych).</w:t>
            </w:r>
          </w:p>
          <w:p w14:paraId="23BE1FE0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 xml:space="preserve">Instalacja </w:t>
            </w:r>
            <w:proofErr w:type="spellStart"/>
            <w:r w:rsidRPr="008E1365">
              <w:rPr>
                <w:rFonts w:ascii="Calibri" w:eastAsia="Times New Roman" w:hAnsi="Calibri" w:cs="Calibri"/>
                <w:lang w:eastAsia="pl-PL"/>
              </w:rPr>
              <w:t>wentylacyjno</w:t>
            </w:r>
            <w:proofErr w:type="spellEnd"/>
            <w:r w:rsidRPr="008E1365">
              <w:rPr>
                <w:rFonts w:ascii="Calibri" w:eastAsia="Times New Roman" w:hAnsi="Calibri" w:cs="Calibri"/>
                <w:lang w:eastAsia="pl-PL"/>
              </w:rPr>
              <w:t xml:space="preserve"> – klimatyzacyjna ma zapewnić prawidłowe warunki pracy sprzętu elektronicznego zamontowanego wewnątrz sali projekcyjnej.</w:t>
            </w:r>
          </w:p>
          <w:p w14:paraId="4FD99736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Instalacja ma zapewnić ogrzewanie w okresie zimowym.</w:t>
            </w:r>
          </w:p>
          <w:p w14:paraId="339265A5" w14:textId="7EEE5FD3" w:rsidR="00945F9D" w:rsidRPr="008E1365" w:rsidRDefault="00945F9D" w:rsidP="009302B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Centrala wentylacyjna z funkcją zapewniająca wysokosprawne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E1365">
              <w:rPr>
                <w:rFonts w:ascii="Calibri" w:eastAsia="Times New Roman" w:hAnsi="Calibri" w:cs="Calibri"/>
                <w:lang w:eastAsia="pl-PL"/>
              </w:rPr>
              <w:t>wentylatory z napędem bezpośrednim. Lekka konstrukcja -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E1365">
              <w:rPr>
                <w:rFonts w:ascii="Calibri" w:eastAsia="Times New Roman" w:hAnsi="Calibri" w:cs="Calibri"/>
                <w:lang w:eastAsia="pl-PL"/>
              </w:rPr>
              <w:t>bezszkieletowa obudowa o wysokiej klasie szczelności. Urządzenie z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E1365">
              <w:rPr>
                <w:rFonts w:ascii="Calibri" w:eastAsia="Times New Roman" w:hAnsi="Calibri" w:cs="Calibri"/>
                <w:lang w:eastAsia="pl-PL"/>
              </w:rPr>
              <w:t>wysokim odzyskiem energii ok 80-85%, z płynną regulacją wydatku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E1365">
              <w:rPr>
                <w:rFonts w:ascii="Calibri" w:eastAsia="Times New Roman" w:hAnsi="Calibri" w:cs="Calibri"/>
                <w:lang w:eastAsia="pl-PL"/>
              </w:rPr>
              <w:t>powietrza w standardzie, prędkość przepływu powietrza 4,26m/s, zakres wydajności centrali 700-2200 m3/h.</w:t>
            </w:r>
          </w:p>
        </w:tc>
      </w:tr>
      <w:tr w:rsidR="00945F9D" w:rsidRPr="008E1365" w14:paraId="010D9F6F" w14:textId="413BC737" w:rsidTr="1B51DAA2"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4F164" w14:textId="77777777" w:rsidR="00945F9D" w:rsidRPr="008E1365" w:rsidRDefault="00945F9D" w:rsidP="008E13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D92F9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Instalacja elektryczna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2C27DB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Instalacja wykonana w sposób mobilny, umożliwiający jej szybki montaż i demontaż. Cała instalacja wszystkich zamontowanych urządzeń elektrycznych wewnątrz sali projekcyjnej, jak również pozostałych wchodzących w skład urządzeń, zapewniających prawidłową pracę obiektu, wykonana na złączach rozłącznych.</w:t>
            </w:r>
          </w:p>
          <w:p w14:paraId="0301EEC1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 xml:space="preserve">Szafa zasilająca całego obiektu wykonana w wersji 3-fazowej z zabezpieczeniami nad-prądowymi i przeciwporażeniowymi oraz ogranicznikami przepięć, zabezpieczającymi sprzęt elektroniczny. </w:t>
            </w:r>
          </w:p>
          <w:p w14:paraId="7C310EB1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Zabezpieczenia dostosowane do mocy odbiorników zastosowanych w obiekcie.</w:t>
            </w:r>
          </w:p>
        </w:tc>
      </w:tr>
      <w:tr w:rsidR="00945F9D" w:rsidRPr="008E1365" w14:paraId="5B136E0A" w14:textId="65ACA8E0" w:rsidTr="1B51DAA2">
        <w:trPr>
          <w:trHeight w:val="285"/>
        </w:trPr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A0493" w14:textId="77777777" w:rsidR="00945F9D" w:rsidRPr="008E1365" w:rsidRDefault="00945F9D" w:rsidP="008E136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1" w:name="_Hlk64828210"/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E2510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 xml:space="preserve">Inne 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60BBDA" w14:textId="77777777" w:rsidR="00945F9D" w:rsidRPr="008E1365" w:rsidRDefault="00945F9D" w:rsidP="008E136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E1365">
              <w:rPr>
                <w:rFonts w:ascii="Calibri" w:eastAsia="Times New Roman" w:hAnsi="Calibri" w:cs="Calibri"/>
                <w:lang w:eastAsia="pl-PL"/>
              </w:rPr>
              <w:t>Do obydwu instalacji wymagane dokumentacje, certyfikaty, dokumentacje, dopuszczenia, pomiary i wszystkie pozostałe dokumenty wymagane w prawie polskim.</w:t>
            </w:r>
          </w:p>
        </w:tc>
      </w:tr>
      <w:bookmarkEnd w:id="1"/>
    </w:tbl>
    <w:p w14:paraId="041BED1C" w14:textId="77777777" w:rsidR="008E1365" w:rsidRPr="00EE43FD" w:rsidRDefault="008E1365" w:rsidP="00EE43FD"/>
    <w:sectPr w:rsidR="008E1365" w:rsidRPr="00EE43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2C98" w14:textId="77777777" w:rsidR="00ED0429" w:rsidRDefault="00ED0429" w:rsidP="00AB64C3">
      <w:pPr>
        <w:spacing w:after="0" w:line="240" w:lineRule="auto"/>
      </w:pPr>
      <w:r>
        <w:separator/>
      </w:r>
    </w:p>
  </w:endnote>
  <w:endnote w:type="continuationSeparator" w:id="0">
    <w:p w14:paraId="200F9137" w14:textId="77777777" w:rsidR="00ED0429" w:rsidRDefault="00ED0429" w:rsidP="00AB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DE1D" w14:textId="77777777" w:rsidR="00ED0429" w:rsidRDefault="00ED0429" w:rsidP="00AB64C3">
      <w:pPr>
        <w:spacing w:after="0" w:line="240" w:lineRule="auto"/>
      </w:pPr>
      <w:r>
        <w:separator/>
      </w:r>
    </w:p>
  </w:footnote>
  <w:footnote w:type="continuationSeparator" w:id="0">
    <w:p w14:paraId="270C5DCE" w14:textId="77777777" w:rsidR="00ED0429" w:rsidRDefault="00ED0429" w:rsidP="00AB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E356" w14:textId="74FC6970" w:rsidR="00AB64C3" w:rsidRPr="0058664C" w:rsidRDefault="005618D2" w:rsidP="0058664C">
    <w:pPr>
      <w:pStyle w:val="Nagwek"/>
      <w:tabs>
        <w:tab w:val="clear" w:pos="4536"/>
        <w:tab w:val="center" w:pos="4253"/>
      </w:tabs>
      <w:ind w:left="-284" w:firstLine="284"/>
    </w:pPr>
    <w:bookmarkStart w:id="2" w:name="_Hlk66470074"/>
    <w:bookmarkStart w:id="3" w:name="_Hlk66470075"/>
    <w:bookmarkStart w:id="4" w:name="_Hlk66470076"/>
    <w:bookmarkStart w:id="5" w:name="_Hlk66470077"/>
    <w:bookmarkStart w:id="6" w:name="_Hlk66470078"/>
    <w:bookmarkStart w:id="7" w:name="_Hlk66470079"/>
    <w:bookmarkStart w:id="8" w:name="_Hlk66470080"/>
    <w:bookmarkStart w:id="9" w:name="_Hlk66470081"/>
    <w:bookmarkStart w:id="10" w:name="_Hlk66470082"/>
    <w:bookmarkStart w:id="11" w:name="_Hlk66470083"/>
    <w:bookmarkStart w:id="12" w:name="_Hlk66470084"/>
    <w:bookmarkStart w:id="13" w:name="_Hlk66470085"/>
    <w:bookmarkStart w:id="14" w:name="_Hlk66470086"/>
    <w:bookmarkStart w:id="15" w:name="_Hlk66470087"/>
    <w:bookmarkStart w:id="16" w:name="_Hlk66470139"/>
    <w:bookmarkStart w:id="17" w:name="_Hlk66470140"/>
    <w:bookmarkStart w:id="18" w:name="_Hlk66470141"/>
    <w:bookmarkStart w:id="19" w:name="_Hlk66470142"/>
    <w:bookmarkStart w:id="20" w:name="_Hlk66470165"/>
    <w:bookmarkStart w:id="21" w:name="_Hlk66470166"/>
    <w:bookmarkStart w:id="22" w:name="_Hlk66470167"/>
    <w:bookmarkStart w:id="23" w:name="_Hlk66470168"/>
    <w:r>
      <w:rPr>
        <w:noProof/>
      </w:rPr>
      <w:t xml:space="preserve">              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E35D2B">
      <w:rPr>
        <w:noProof/>
      </w:rPr>
      <w:drawing>
        <wp:inline distT="0" distB="0" distL="0" distR="0" wp14:anchorId="1265E846" wp14:editId="1B707CA4">
          <wp:extent cx="5760720" cy="49007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A38"/>
    <w:multiLevelType w:val="multilevel"/>
    <w:tmpl w:val="D632D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4201A"/>
    <w:multiLevelType w:val="hybridMultilevel"/>
    <w:tmpl w:val="74242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44CD8"/>
    <w:multiLevelType w:val="multilevel"/>
    <w:tmpl w:val="62CE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F98"/>
    <w:multiLevelType w:val="hybridMultilevel"/>
    <w:tmpl w:val="E272D70A"/>
    <w:lvl w:ilvl="0" w:tplc="5F4C52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935A1"/>
    <w:multiLevelType w:val="hybridMultilevel"/>
    <w:tmpl w:val="43DCA75A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 w15:restartNumberingAfterBreak="0">
    <w:nsid w:val="588948F9"/>
    <w:multiLevelType w:val="multilevel"/>
    <w:tmpl w:val="2E364C0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8E91DEC"/>
    <w:multiLevelType w:val="multilevel"/>
    <w:tmpl w:val="313C5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0543E"/>
    <w:multiLevelType w:val="multilevel"/>
    <w:tmpl w:val="3A80B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13149">
    <w:abstractNumId w:val="6"/>
  </w:num>
  <w:num w:numId="2" w16cid:durableId="1411271828">
    <w:abstractNumId w:val="2"/>
  </w:num>
  <w:num w:numId="3" w16cid:durableId="962343597">
    <w:abstractNumId w:val="3"/>
  </w:num>
  <w:num w:numId="4" w16cid:durableId="1154687784">
    <w:abstractNumId w:val="1"/>
  </w:num>
  <w:num w:numId="5" w16cid:durableId="1331905413">
    <w:abstractNumId w:val="7"/>
  </w:num>
  <w:num w:numId="6" w16cid:durableId="494876779">
    <w:abstractNumId w:val="5"/>
  </w:num>
  <w:num w:numId="7" w16cid:durableId="1205755610">
    <w:abstractNumId w:val="4"/>
  </w:num>
  <w:num w:numId="8" w16cid:durableId="3742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3"/>
    <w:rsid w:val="0009448A"/>
    <w:rsid w:val="00124029"/>
    <w:rsid w:val="00137F43"/>
    <w:rsid w:val="001900BE"/>
    <w:rsid w:val="001B789A"/>
    <w:rsid w:val="001D5F50"/>
    <w:rsid w:val="003233DA"/>
    <w:rsid w:val="00327B1E"/>
    <w:rsid w:val="00392B25"/>
    <w:rsid w:val="003A38D0"/>
    <w:rsid w:val="004013E3"/>
    <w:rsid w:val="00463DA9"/>
    <w:rsid w:val="004A1048"/>
    <w:rsid w:val="004E7EC4"/>
    <w:rsid w:val="00521293"/>
    <w:rsid w:val="005523A7"/>
    <w:rsid w:val="005618D2"/>
    <w:rsid w:val="00580A91"/>
    <w:rsid w:val="0058664C"/>
    <w:rsid w:val="00652BF9"/>
    <w:rsid w:val="007872A8"/>
    <w:rsid w:val="0079140E"/>
    <w:rsid w:val="007E3834"/>
    <w:rsid w:val="00840169"/>
    <w:rsid w:val="00861145"/>
    <w:rsid w:val="00880AF5"/>
    <w:rsid w:val="00891A5E"/>
    <w:rsid w:val="008C2296"/>
    <w:rsid w:val="008D6798"/>
    <w:rsid w:val="008E1365"/>
    <w:rsid w:val="009302B8"/>
    <w:rsid w:val="00932338"/>
    <w:rsid w:val="00945F9D"/>
    <w:rsid w:val="009A3D14"/>
    <w:rsid w:val="00A00277"/>
    <w:rsid w:val="00A334A8"/>
    <w:rsid w:val="00AB64C3"/>
    <w:rsid w:val="00B1382D"/>
    <w:rsid w:val="00B32879"/>
    <w:rsid w:val="00B37512"/>
    <w:rsid w:val="00B669F4"/>
    <w:rsid w:val="00BF174D"/>
    <w:rsid w:val="00C436BF"/>
    <w:rsid w:val="00CF041D"/>
    <w:rsid w:val="00CF662B"/>
    <w:rsid w:val="00DC4087"/>
    <w:rsid w:val="00E26D5E"/>
    <w:rsid w:val="00E35D2B"/>
    <w:rsid w:val="00ED0429"/>
    <w:rsid w:val="00EE43FD"/>
    <w:rsid w:val="00F2393E"/>
    <w:rsid w:val="00FA1D37"/>
    <w:rsid w:val="1B51DAA2"/>
    <w:rsid w:val="1DF472F5"/>
    <w:rsid w:val="1F18FEFC"/>
    <w:rsid w:val="74F08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10B6"/>
  <w15:chartTrackingRefBased/>
  <w15:docId w15:val="{283A2CD4-DCC4-4E3C-8BB8-256FA2FB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C3"/>
  </w:style>
  <w:style w:type="paragraph" w:styleId="Stopka">
    <w:name w:val="footer"/>
    <w:basedOn w:val="Normalny"/>
    <w:link w:val="StopkaZnak"/>
    <w:uiPriority w:val="99"/>
    <w:unhideWhenUsed/>
    <w:rsid w:val="00AB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C3"/>
  </w:style>
  <w:style w:type="table" w:styleId="Tabela-Siatka">
    <w:name w:val="Table Grid"/>
    <w:basedOn w:val="Standardowy"/>
    <w:uiPriority w:val="39"/>
    <w:rsid w:val="00AB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b2c10104d5383f34633ff59a7aba3909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4c53eebfc603c5213bee1ebc3e67750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addfb-0b5f-4423-aa0c-51f71563513d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EC785-5F65-4606-9B8D-D3C4473A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37D5-4866-46E8-85F3-C18F575E1045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F595A018-D734-4F3E-9B40-F8AFD0B2E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9805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Sławomir Potwardowski</cp:lastModifiedBy>
  <cp:revision>2</cp:revision>
  <dcterms:created xsi:type="dcterms:W3CDTF">2024-08-22T11:58:00Z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