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821E" w14:textId="3C3C89AF" w:rsidR="00F52BF4" w:rsidRPr="005756A6" w:rsidRDefault="00F52BF4" w:rsidP="00F52BF4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5756A6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8B0C70" w:rsidRPr="005756A6">
        <w:rPr>
          <w:rFonts w:asciiTheme="minorHAnsi" w:hAnsiTheme="minorHAnsi" w:cstheme="minorHAnsi"/>
          <w:sz w:val="20"/>
          <w:szCs w:val="20"/>
        </w:rPr>
        <w:t>*</w:t>
      </w:r>
      <w:r w:rsidRPr="005756A6">
        <w:rPr>
          <w:rFonts w:asciiTheme="minorHAnsi" w:hAnsiTheme="minorHAnsi" w:cstheme="minorHAnsi"/>
          <w:sz w:val="20"/>
          <w:szCs w:val="20"/>
        </w:rPr>
        <w:t>……………… r.</w:t>
      </w:r>
    </w:p>
    <w:p w14:paraId="1655A001" w14:textId="77777777" w:rsidR="00F52BF4" w:rsidRPr="005756A6" w:rsidRDefault="00F52BF4" w:rsidP="00F52BF4">
      <w:pPr>
        <w:pStyle w:val="Nagwek1"/>
        <w:rPr>
          <w:rFonts w:asciiTheme="minorHAnsi" w:hAnsiTheme="minorHAnsi" w:cstheme="minorHAnsi"/>
          <w:szCs w:val="20"/>
        </w:rPr>
      </w:pPr>
    </w:p>
    <w:p w14:paraId="6DE7F770" w14:textId="77777777" w:rsidR="000A324B" w:rsidRPr="005756A6" w:rsidRDefault="000A324B" w:rsidP="000A324B">
      <w:pPr>
        <w:pStyle w:val="Standard"/>
        <w:rPr>
          <w:rFonts w:asciiTheme="minorHAnsi" w:hAnsiTheme="minorHAnsi" w:cstheme="minorHAnsi"/>
        </w:rPr>
      </w:pPr>
    </w:p>
    <w:p w14:paraId="5335DF6A" w14:textId="77777777" w:rsidR="008B0C70" w:rsidRPr="005756A6" w:rsidRDefault="008B0C70" w:rsidP="000A324B">
      <w:pPr>
        <w:pStyle w:val="Standard"/>
        <w:rPr>
          <w:rFonts w:asciiTheme="minorHAnsi" w:hAnsiTheme="minorHAnsi" w:cstheme="minorHAnsi"/>
        </w:rPr>
      </w:pPr>
    </w:p>
    <w:p w14:paraId="0CAB6BBD" w14:textId="77777777" w:rsidR="008B0C70" w:rsidRPr="005756A6" w:rsidRDefault="008B0C70" w:rsidP="000A324B">
      <w:pPr>
        <w:pStyle w:val="Standard"/>
        <w:rPr>
          <w:rFonts w:asciiTheme="minorHAnsi" w:hAnsiTheme="minorHAnsi" w:cstheme="minorHAnsi"/>
        </w:rPr>
      </w:pPr>
    </w:p>
    <w:p w14:paraId="770C82EA" w14:textId="77777777" w:rsidR="00D62A90" w:rsidRPr="005756A6" w:rsidRDefault="00D62A90">
      <w:pPr>
        <w:pStyle w:val="Nagwek1"/>
        <w:rPr>
          <w:rFonts w:asciiTheme="minorHAnsi" w:hAnsiTheme="minorHAnsi" w:cstheme="minorHAnsi"/>
          <w:szCs w:val="20"/>
        </w:rPr>
      </w:pPr>
    </w:p>
    <w:p w14:paraId="36073555" w14:textId="77777777" w:rsidR="00D62A90" w:rsidRPr="005756A6" w:rsidRDefault="00524E47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5756A6">
        <w:rPr>
          <w:rFonts w:asciiTheme="minorHAnsi" w:hAnsiTheme="minorHAnsi" w:cstheme="minorHAnsi"/>
          <w:sz w:val="48"/>
          <w:szCs w:val="40"/>
        </w:rPr>
        <w:t>FORMULARZ  OFERTY</w:t>
      </w:r>
    </w:p>
    <w:p w14:paraId="4D95CE20" w14:textId="77777777" w:rsidR="00D62A90" w:rsidRPr="005756A6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7119013" w14:textId="77777777" w:rsidR="00D62A90" w:rsidRPr="005756A6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FA113E7" w14:textId="77777777" w:rsidR="008B0C70" w:rsidRPr="005756A6" w:rsidRDefault="008B0C7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7D0D256" w14:textId="77777777" w:rsidR="000A324B" w:rsidRPr="005756A6" w:rsidRDefault="000A324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122183E" w14:textId="77777777" w:rsidR="00D62A90" w:rsidRPr="005756A6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408C4B0" w14:textId="77777777" w:rsidR="00D62A90" w:rsidRPr="005756A6" w:rsidRDefault="00524E47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5756A6">
        <w:rPr>
          <w:rFonts w:asciiTheme="minorHAnsi" w:hAnsiTheme="minorHAnsi" w:cstheme="minorHAnsi"/>
          <w:bCs/>
          <w:sz w:val="20"/>
          <w:szCs w:val="20"/>
        </w:rPr>
        <w:t>Mazowiecka Jednostka</w:t>
      </w:r>
    </w:p>
    <w:p w14:paraId="5F6E5653" w14:textId="77777777" w:rsidR="00D62A90" w:rsidRPr="005756A6" w:rsidRDefault="00524E47">
      <w:pPr>
        <w:pStyle w:val="Standard"/>
        <w:ind w:left="5040" w:right="-186"/>
        <w:rPr>
          <w:rFonts w:asciiTheme="minorHAnsi" w:hAnsiTheme="minorHAnsi" w:cstheme="minorHAnsi"/>
          <w:sz w:val="20"/>
          <w:szCs w:val="20"/>
        </w:rPr>
      </w:pPr>
      <w:r w:rsidRPr="005756A6">
        <w:rPr>
          <w:rFonts w:asciiTheme="minorHAnsi" w:hAnsiTheme="minorHAnsi" w:cstheme="minorHAnsi"/>
          <w:sz w:val="20"/>
          <w:szCs w:val="20"/>
        </w:rPr>
        <w:t>Wdrażania Programów Unijnych</w:t>
      </w:r>
    </w:p>
    <w:p w14:paraId="26F28572" w14:textId="77777777" w:rsidR="00D62A90" w:rsidRPr="005756A6" w:rsidRDefault="00524E47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5756A6">
        <w:rPr>
          <w:rFonts w:asciiTheme="minorHAnsi" w:hAnsiTheme="minorHAnsi" w:cstheme="minorHAnsi"/>
          <w:bCs/>
          <w:sz w:val="20"/>
          <w:szCs w:val="20"/>
        </w:rPr>
        <w:t xml:space="preserve">ul. </w:t>
      </w:r>
      <w:r w:rsidR="006D5B2E" w:rsidRPr="005756A6">
        <w:rPr>
          <w:rFonts w:asciiTheme="minorHAnsi" w:hAnsiTheme="minorHAnsi" w:cstheme="minorHAnsi"/>
          <w:bCs/>
          <w:sz w:val="20"/>
          <w:szCs w:val="20"/>
        </w:rPr>
        <w:t xml:space="preserve">Inflancka </w:t>
      </w:r>
      <w:r w:rsidRPr="005756A6">
        <w:rPr>
          <w:rFonts w:asciiTheme="minorHAnsi" w:hAnsiTheme="minorHAnsi" w:cstheme="minorHAnsi"/>
          <w:bCs/>
          <w:sz w:val="20"/>
          <w:szCs w:val="20"/>
        </w:rPr>
        <w:t>4</w:t>
      </w:r>
    </w:p>
    <w:p w14:paraId="40F63158" w14:textId="77777777" w:rsidR="00D62A90" w:rsidRPr="005756A6" w:rsidRDefault="00524E47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5756A6">
        <w:rPr>
          <w:rFonts w:asciiTheme="minorHAnsi" w:hAnsiTheme="minorHAnsi" w:cstheme="minorHAnsi"/>
          <w:bCs/>
          <w:sz w:val="20"/>
          <w:szCs w:val="20"/>
        </w:rPr>
        <w:t>0</w:t>
      </w:r>
      <w:r w:rsidR="006D5B2E" w:rsidRPr="005756A6">
        <w:rPr>
          <w:rFonts w:asciiTheme="minorHAnsi" w:hAnsiTheme="minorHAnsi" w:cstheme="minorHAnsi"/>
          <w:bCs/>
          <w:sz w:val="20"/>
          <w:szCs w:val="20"/>
        </w:rPr>
        <w:t xml:space="preserve">0 – 189 </w:t>
      </w:r>
      <w:r w:rsidRPr="005756A6">
        <w:rPr>
          <w:rFonts w:asciiTheme="minorHAnsi" w:hAnsiTheme="minorHAnsi" w:cstheme="minorHAnsi"/>
          <w:bCs/>
          <w:sz w:val="20"/>
          <w:szCs w:val="20"/>
        </w:rPr>
        <w:t>Warszawa</w:t>
      </w:r>
    </w:p>
    <w:p w14:paraId="3FCFC905" w14:textId="77777777" w:rsidR="00D62A90" w:rsidRPr="005756A6" w:rsidRDefault="00D62A9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215FACAB" w14:textId="77777777" w:rsidR="00306CEF" w:rsidRPr="005756A6" w:rsidRDefault="00306CE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6E6FEC84" w14:textId="77777777" w:rsidR="00D62A90" w:rsidRPr="005756A6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5756A6">
        <w:rPr>
          <w:rFonts w:asciiTheme="minorHAnsi" w:hAnsiTheme="minorHAnsi" w:cstheme="minorHAnsi"/>
          <w:sz w:val="20"/>
          <w:szCs w:val="20"/>
        </w:rPr>
        <w:t>Ja (M</w:t>
      </w:r>
      <w:r w:rsidR="00303243" w:rsidRPr="005756A6">
        <w:rPr>
          <w:rFonts w:asciiTheme="minorHAnsi" w:hAnsiTheme="minorHAnsi" w:cstheme="minorHAnsi"/>
          <w:sz w:val="20"/>
          <w:szCs w:val="20"/>
        </w:rPr>
        <w:t>y</w:t>
      </w:r>
      <w:r w:rsidRPr="005756A6">
        <w:rPr>
          <w:rFonts w:asciiTheme="minorHAnsi" w:hAnsiTheme="minorHAnsi" w:cstheme="minorHAnsi"/>
        </w:rPr>
        <w:t>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:rsidRPr="008B0C70" w14:paraId="5C48160A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18055" w14:textId="77777777" w:rsidR="00D62A90" w:rsidRPr="005756A6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3E352ACD" w14:textId="77777777" w:rsidR="00306CEF" w:rsidRPr="005756A6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18B7BFDC" w14:textId="77777777" w:rsidR="00D62A90" w:rsidRPr="005756A6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8B0C70" w14:paraId="293159CF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26389" w14:textId="77777777" w:rsidR="00D62A90" w:rsidRPr="005756A6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654F2846" w14:textId="77777777" w:rsidR="00D62A90" w:rsidRPr="005756A6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8C8E99C" w14:textId="77777777" w:rsidR="00D62A90" w:rsidRPr="005756A6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56A6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:rsidRPr="008B0C70" w14:paraId="30E17B4D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6D9E4" w14:textId="77777777" w:rsidR="00D62A90" w:rsidRPr="005756A6" w:rsidRDefault="00524E47">
            <w:pPr>
              <w:pStyle w:val="Endnote"/>
              <w:jc w:val="center"/>
              <w:rPr>
                <w:rFonts w:asciiTheme="minorHAnsi" w:hAnsiTheme="minorHAnsi" w:cstheme="minorHAnsi"/>
                <w:bCs/>
              </w:rPr>
            </w:pPr>
            <w:r w:rsidRPr="005756A6">
              <w:rPr>
                <w:rFonts w:asciiTheme="minorHAnsi" w:hAnsiTheme="minorHAnsi" w:cstheme="minorHAns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1DFF7" w14:textId="77777777" w:rsidR="00D62A90" w:rsidRPr="005756A6" w:rsidRDefault="00524E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989BBEF" w14:textId="77777777" w:rsidR="00D62A90" w:rsidRPr="005756A6" w:rsidRDefault="00D62A9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B71F3" w14:textId="77777777" w:rsidR="00D62A90" w:rsidRPr="005756A6" w:rsidRDefault="00D62A9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F64F8" w14:textId="77777777" w:rsidR="00D62A90" w:rsidRPr="005756A6" w:rsidRDefault="00D62A9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A90" w:rsidRPr="008B0C70" w14:paraId="083DF4DE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40087" w14:textId="77777777" w:rsidR="00D62A90" w:rsidRPr="005756A6" w:rsidRDefault="00524E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526CB" w14:textId="77777777" w:rsidR="00D62A90" w:rsidRPr="005756A6" w:rsidRDefault="00524E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8B0C70" w14:paraId="631A5A65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A830" w14:textId="77777777" w:rsidR="00D62A90" w:rsidRPr="005756A6" w:rsidRDefault="00524E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C147B" w14:textId="77777777" w:rsidR="00D62A90" w:rsidRPr="005756A6" w:rsidRDefault="00524E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8B0C70" w14:paraId="100139BF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AB8E0" w14:textId="77777777" w:rsidR="00D62A90" w:rsidRPr="005756A6" w:rsidRDefault="00524E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3173C" w14:textId="77777777" w:rsidR="00D62A90" w:rsidRPr="005756A6" w:rsidRDefault="00524E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7F7F1290" w14:textId="77777777" w:rsidR="00D62A90" w:rsidRPr="005756A6" w:rsidRDefault="00D62A9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8203D" w14:textId="77777777" w:rsidR="00D62A90" w:rsidRPr="005756A6" w:rsidRDefault="00D62A9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99CCC" w14:textId="77777777" w:rsidR="00D62A90" w:rsidRPr="005756A6" w:rsidRDefault="00D62A9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BF4" w:rsidRPr="008B0C70" w14:paraId="4E2FAA93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0FCC7" w14:textId="77777777" w:rsidR="00F52BF4" w:rsidRPr="005756A6" w:rsidRDefault="00F52BF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E0E1A" w14:textId="77777777" w:rsidR="00F52BF4" w:rsidRPr="005756A6" w:rsidRDefault="00F52BF4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Tel:*</w:t>
            </w:r>
          </w:p>
        </w:tc>
      </w:tr>
      <w:tr w:rsidR="00F52BF4" w:rsidRPr="008B0C70" w14:paraId="1AFDDA74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FACE9" w14:textId="77777777" w:rsidR="00F52BF4" w:rsidRPr="005756A6" w:rsidRDefault="00F52B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92284" w14:textId="77777777" w:rsidR="00F52BF4" w:rsidRPr="005756A6" w:rsidRDefault="00F52BF4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>Email:*</w:t>
            </w:r>
          </w:p>
        </w:tc>
      </w:tr>
      <w:tr w:rsidR="00F52BF4" w:rsidRPr="008B0C70" w14:paraId="1A835456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245F9" w14:textId="77777777" w:rsidR="00F52BF4" w:rsidRPr="005756A6" w:rsidRDefault="00F52B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0CEB" w14:textId="77777777" w:rsidR="00F52BF4" w:rsidRPr="005756A6" w:rsidRDefault="000A324B" w:rsidP="00306CE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756A6">
              <w:rPr>
                <w:rFonts w:asciiTheme="minorHAnsi" w:hAnsiTheme="minorHAnsi" w:cstheme="minorHAnsi"/>
                <w:sz w:val="20"/>
                <w:szCs w:val="20"/>
              </w:rPr>
              <w:t xml:space="preserve">(opcjonalnie) </w:t>
            </w:r>
            <w:r w:rsidR="00306CEF" w:rsidRPr="005756A6">
              <w:rPr>
                <w:rFonts w:asciiTheme="minorHAnsi" w:hAnsiTheme="minorHAnsi" w:cstheme="minorHAnsi"/>
                <w:sz w:val="20"/>
                <w:szCs w:val="20"/>
              </w:rPr>
              <w:t>Nazwa na Platformie e-Zamówienia</w:t>
            </w:r>
            <w:r w:rsidR="00F52BF4" w:rsidRPr="005756A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3B472D3A" w14:textId="77777777" w:rsidR="00D62A90" w:rsidRPr="005756A6" w:rsidRDefault="00D62A90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349ED693" w14:textId="77777777" w:rsidR="00306CEF" w:rsidRPr="005756A6" w:rsidRDefault="00306CEF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4C9A8A56" w14:textId="68B78357" w:rsidR="00F52BF4" w:rsidRPr="005864D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</w:t>
      </w:r>
      <w:r w:rsidR="00CD5272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bez</w:t>
      </w:r>
      <w:r w:rsidR="00CD5272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</w:t>
      </w:r>
      <w:r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negocjacji zgodnie z przepisami ustawy z dnia 11 września 2019</w:t>
      </w:r>
      <w:r w:rsidR="006637CC"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r. Prawo zamówień publicznych </w:t>
      </w:r>
      <w:r w:rsidR="00CD5272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(</w:t>
      </w:r>
      <w:r w:rsidR="00F80E67" w:rsidRPr="005864D4">
        <w:rPr>
          <w:rFonts w:asciiTheme="minorHAnsi" w:hAnsiTheme="minorHAnsi" w:cstheme="minorHAnsi"/>
          <w:sz w:val="20"/>
          <w:szCs w:val="20"/>
        </w:rPr>
        <w:t>Dz. U. z 202</w:t>
      </w:r>
      <w:r w:rsidR="00D73EA4" w:rsidRPr="005864D4">
        <w:rPr>
          <w:rFonts w:asciiTheme="minorHAnsi" w:hAnsiTheme="minorHAnsi" w:cstheme="minorHAnsi"/>
          <w:sz w:val="20"/>
          <w:szCs w:val="20"/>
        </w:rPr>
        <w:t>4</w:t>
      </w:r>
      <w:r w:rsidR="00F80E67" w:rsidRPr="005864D4">
        <w:rPr>
          <w:rFonts w:asciiTheme="minorHAnsi" w:hAnsiTheme="minorHAnsi" w:cstheme="minorHAnsi"/>
          <w:sz w:val="20"/>
          <w:szCs w:val="20"/>
        </w:rPr>
        <w:t xml:space="preserve"> r., poz. </w:t>
      </w:r>
      <w:r w:rsidR="006D5B2E" w:rsidRPr="005864D4">
        <w:rPr>
          <w:rFonts w:asciiTheme="minorHAnsi" w:hAnsiTheme="minorHAnsi" w:cstheme="minorHAnsi"/>
          <w:sz w:val="20"/>
          <w:szCs w:val="20"/>
        </w:rPr>
        <w:t>1</w:t>
      </w:r>
      <w:r w:rsidR="00D73EA4" w:rsidRPr="005864D4">
        <w:rPr>
          <w:rFonts w:asciiTheme="minorHAnsi" w:hAnsiTheme="minorHAnsi" w:cstheme="minorHAnsi"/>
          <w:sz w:val="20"/>
          <w:szCs w:val="20"/>
        </w:rPr>
        <w:t>320</w:t>
      </w:r>
      <w:r w:rsidR="00CD5272">
        <w:rPr>
          <w:rFonts w:asciiTheme="minorHAnsi" w:hAnsiTheme="minorHAnsi" w:cstheme="minorHAnsi"/>
          <w:sz w:val="20"/>
          <w:szCs w:val="20"/>
        </w:rPr>
        <w:t>, z późn. zm.</w:t>
      </w:r>
      <w:r w:rsidR="006637CC"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), którego przedmiotem jest </w:t>
      </w:r>
      <w:bookmarkStart w:id="0" w:name="_Hlk179377025"/>
      <w:r w:rsidR="00180A49" w:rsidRPr="005864D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u</w:t>
      </w:r>
      <w:r w:rsidR="00180A49" w:rsidRPr="005864D4">
        <w:rPr>
          <w:rFonts w:asciiTheme="minorHAnsi" w:hAnsiTheme="minorHAnsi" w:cstheme="minorHAnsi"/>
          <w:b/>
          <w:color w:val="000000"/>
          <w:sz w:val="20"/>
          <w:szCs w:val="20"/>
        </w:rPr>
        <w:t>sługa serwisu pogwarancyjnego i wsparcia technicznego dla serwerów i urządzeń infrastruktury sieciowej</w:t>
      </w:r>
      <w:bookmarkEnd w:id="0"/>
      <w:r w:rsidRPr="005864D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,</w:t>
      </w:r>
      <w:r w:rsidRPr="005864D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oświadczamy:</w:t>
      </w:r>
    </w:p>
    <w:p w14:paraId="5FB9E347" w14:textId="77777777" w:rsidR="00306CEF" w:rsidRPr="005756A6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7950F30E" w14:textId="77777777" w:rsidR="00306CEF" w:rsidRPr="005756A6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6826DE60" w14:textId="77777777" w:rsidR="00253836" w:rsidRPr="005756A6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6A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>O</w:t>
      </w:r>
      <w:r w:rsidR="00253836" w:rsidRPr="005756A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ferujemy spełnienie przedmiotu zamówienia, zgodnie z warunkami i postanowieniami zawartymi </w:t>
      </w:r>
      <w:r w:rsidRPr="005756A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="00253836" w:rsidRPr="005756A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362DF419" w14:textId="77777777" w:rsidR="00253836" w:rsidRPr="005756A6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20"/>
        </w:rPr>
      </w:pPr>
    </w:p>
    <w:p w14:paraId="3AA3D150" w14:textId="3EDB785E" w:rsidR="00682828" w:rsidRPr="00CD5272" w:rsidRDefault="00253836" w:rsidP="00CD5272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756A6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2F22C7" w:rsidRPr="005756A6">
        <w:rPr>
          <w:rFonts w:asciiTheme="minorHAnsi" w:hAnsiTheme="minorHAnsi" w:cstheme="minorHAnsi"/>
          <w:sz w:val="20"/>
          <w:szCs w:val="20"/>
        </w:rPr>
        <w:t>……..</w:t>
      </w:r>
      <w:r w:rsidRPr="005756A6">
        <w:rPr>
          <w:rFonts w:asciiTheme="minorHAnsi" w:hAnsiTheme="minorHAnsi" w:cstheme="minorHAnsi"/>
          <w:sz w:val="20"/>
          <w:szCs w:val="20"/>
        </w:rPr>
        <w:t>………* zł brutto (wyłącznie liczbowo)</w:t>
      </w:r>
    </w:p>
    <w:p w14:paraId="39A1C64D" w14:textId="77777777" w:rsidR="00682828" w:rsidRPr="008B0C70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2C06B94D" w14:textId="39D4FB9E" w:rsidR="00967AE4" w:rsidRPr="003A5509" w:rsidRDefault="00584C11" w:rsidP="008E12DA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3A5509">
        <w:rPr>
          <w:rFonts w:asciiTheme="minorHAnsi" w:eastAsia="Times New Roman" w:hAnsiTheme="minorHAnsi" w:cstheme="minorHAnsi"/>
          <w:sz w:val="20"/>
          <w:szCs w:val="20"/>
        </w:rPr>
        <w:t>Z</w:t>
      </w:r>
      <w:r w:rsidR="00203C8A" w:rsidRPr="003A5509">
        <w:rPr>
          <w:rFonts w:asciiTheme="minorHAnsi" w:eastAsia="Times New Roman" w:hAnsiTheme="minorHAnsi" w:cstheme="minorHAnsi"/>
          <w:sz w:val="20"/>
          <w:szCs w:val="20"/>
        </w:rPr>
        <w:t>obowiązujemy się do</w:t>
      </w:r>
      <w:r w:rsidR="00203C8A" w:rsidRPr="003A5509">
        <w:rPr>
          <w:rFonts w:asciiTheme="minorHAnsi" w:hAnsiTheme="minorHAnsi" w:cstheme="minorHAnsi"/>
          <w:sz w:val="20"/>
          <w:szCs w:val="20"/>
        </w:rPr>
        <w:t xml:space="preserve"> </w:t>
      </w:r>
      <w:r w:rsidR="00BA498D" w:rsidRPr="003A5509">
        <w:rPr>
          <w:rFonts w:asciiTheme="minorHAnsi" w:hAnsiTheme="minorHAnsi" w:cstheme="minorHAnsi"/>
          <w:sz w:val="20"/>
          <w:szCs w:val="20"/>
        </w:rPr>
        <w:t xml:space="preserve">realizacji przedmiotu </w:t>
      </w:r>
      <w:r w:rsidR="00C5474B" w:rsidRPr="003A5509">
        <w:rPr>
          <w:rFonts w:asciiTheme="minorHAnsi" w:hAnsiTheme="minorHAnsi" w:cstheme="minorHAnsi"/>
          <w:sz w:val="20"/>
          <w:szCs w:val="20"/>
        </w:rPr>
        <w:t>zamówienia</w:t>
      </w:r>
      <w:r w:rsidR="00624264" w:rsidRPr="003A5509">
        <w:rPr>
          <w:rFonts w:asciiTheme="minorHAnsi" w:hAnsiTheme="minorHAnsi" w:cstheme="minorHAnsi"/>
          <w:sz w:val="20"/>
          <w:szCs w:val="20"/>
        </w:rPr>
        <w:t xml:space="preserve"> od dnia zawarcia umowy </w:t>
      </w:r>
      <w:r w:rsidR="003A5509" w:rsidRPr="003A5509">
        <w:rPr>
          <w:rFonts w:asciiTheme="minorHAnsi" w:hAnsiTheme="minorHAnsi" w:cstheme="minorHAnsi"/>
          <w:sz w:val="20"/>
          <w:szCs w:val="20"/>
        </w:rPr>
        <w:t>do dnia 17.12.202</w:t>
      </w:r>
      <w:r w:rsidR="00CD5272">
        <w:rPr>
          <w:rFonts w:asciiTheme="minorHAnsi" w:hAnsiTheme="minorHAnsi" w:cstheme="minorHAnsi"/>
          <w:sz w:val="20"/>
          <w:szCs w:val="20"/>
        </w:rPr>
        <w:t>7</w:t>
      </w:r>
      <w:r w:rsidR="003A5509" w:rsidRPr="003A5509">
        <w:rPr>
          <w:rFonts w:asciiTheme="minorHAnsi" w:hAnsiTheme="minorHAnsi" w:cstheme="minorHAnsi"/>
          <w:sz w:val="20"/>
          <w:szCs w:val="20"/>
        </w:rPr>
        <w:t xml:space="preserve"> r., czyli daty udzielenia wsparcia dla ostatnich urządzeń według Opisu </w:t>
      </w:r>
      <w:r w:rsidR="00CD5272">
        <w:rPr>
          <w:rFonts w:asciiTheme="minorHAnsi" w:hAnsiTheme="minorHAnsi" w:cstheme="minorHAnsi"/>
          <w:sz w:val="20"/>
          <w:szCs w:val="20"/>
        </w:rPr>
        <w:t>p</w:t>
      </w:r>
      <w:r w:rsidR="003A5509" w:rsidRPr="003A5509">
        <w:rPr>
          <w:rFonts w:asciiTheme="minorHAnsi" w:hAnsiTheme="minorHAnsi" w:cstheme="minorHAnsi"/>
          <w:sz w:val="20"/>
          <w:szCs w:val="20"/>
        </w:rPr>
        <w:t xml:space="preserve">rzedmiotu </w:t>
      </w:r>
      <w:r w:rsidR="00CD5272">
        <w:rPr>
          <w:rFonts w:asciiTheme="minorHAnsi" w:hAnsiTheme="minorHAnsi" w:cstheme="minorHAnsi"/>
          <w:sz w:val="20"/>
          <w:szCs w:val="20"/>
        </w:rPr>
        <w:t>z</w:t>
      </w:r>
      <w:r w:rsidR="003A5509" w:rsidRPr="003A5509">
        <w:rPr>
          <w:rFonts w:asciiTheme="minorHAnsi" w:hAnsiTheme="minorHAnsi" w:cstheme="minorHAnsi"/>
          <w:sz w:val="20"/>
          <w:szCs w:val="20"/>
        </w:rPr>
        <w:t>amówienia</w:t>
      </w:r>
      <w:r w:rsidR="00CD5272">
        <w:rPr>
          <w:rFonts w:asciiTheme="minorHAnsi" w:hAnsiTheme="minorHAnsi" w:cstheme="minorHAnsi"/>
          <w:sz w:val="20"/>
          <w:szCs w:val="20"/>
        </w:rPr>
        <w:t>.</w:t>
      </w:r>
    </w:p>
    <w:p w14:paraId="789F24BE" w14:textId="2784C859" w:rsidR="00253836" w:rsidRPr="00967AE4" w:rsidRDefault="00253836" w:rsidP="008E12DA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67AE4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967A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bidi="ar-SA"/>
        </w:rPr>
        <w:t>.</w:t>
      </w:r>
    </w:p>
    <w:p w14:paraId="0C518D9B" w14:textId="77777777" w:rsidR="00203C8A" w:rsidRPr="005756A6" w:rsidRDefault="00253836" w:rsidP="00DC0D74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8B0C70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Specyfikacji Warunków Zamówienia.</w:t>
      </w:r>
    </w:p>
    <w:p w14:paraId="064D9F0A" w14:textId="5D964945" w:rsidR="00460CDD" w:rsidRPr="00DC0D74" w:rsidRDefault="00584C11" w:rsidP="00DC0D74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8B0C70">
        <w:rPr>
          <w:rFonts w:asciiTheme="minorHAnsi" w:hAnsiTheme="minorHAnsi" w:cstheme="minorHAnsi"/>
          <w:sz w:val="20"/>
          <w:szCs w:val="20"/>
        </w:rPr>
        <w:t>W</w:t>
      </w:r>
      <w:r w:rsidR="00203C8A" w:rsidRPr="008B0C70">
        <w:rPr>
          <w:rFonts w:asciiTheme="minorHAnsi" w:hAnsiTheme="minorHAnsi" w:cstheme="minorHAnsi"/>
          <w:sz w:val="20"/>
          <w:szCs w:val="20"/>
        </w:rPr>
        <w:t xml:space="preserve"> związku z określonymi przez Zamawiającego </w:t>
      </w:r>
      <w:proofErr w:type="spellStart"/>
      <w:r w:rsidR="00203C8A" w:rsidRPr="008B0C70">
        <w:rPr>
          <w:rFonts w:asciiTheme="minorHAnsi" w:hAnsiTheme="minorHAnsi" w:cstheme="minorHAnsi"/>
          <w:sz w:val="20"/>
          <w:szCs w:val="20"/>
        </w:rPr>
        <w:t>pozacenowymi</w:t>
      </w:r>
      <w:proofErr w:type="spellEnd"/>
      <w:r w:rsidR="00203C8A" w:rsidRPr="008B0C70">
        <w:rPr>
          <w:rFonts w:asciiTheme="minorHAnsi" w:hAnsiTheme="minorHAnsi" w:cstheme="minorHAnsi"/>
          <w:sz w:val="20"/>
          <w:szCs w:val="20"/>
        </w:rPr>
        <w:t xml:space="preserve"> kryteria</w:t>
      </w:r>
      <w:r w:rsidR="00682828" w:rsidRPr="008B0C70">
        <w:rPr>
          <w:rFonts w:asciiTheme="minorHAnsi" w:hAnsiTheme="minorHAnsi" w:cstheme="minorHAnsi"/>
          <w:sz w:val="20"/>
          <w:szCs w:val="20"/>
        </w:rPr>
        <w:t xml:space="preserve">mi oceny ofert oświadczamy, </w:t>
      </w:r>
      <w:r w:rsidR="005864D4">
        <w:rPr>
          <w:rFonts w:asciiTheme="minorHAnsi" w:hAnsiTheme="minorHAnsi" w:cstheme="minorHAnsi"/>
          <w:sz w:val="20"/>
          <w:szCs w:val="20"/>
        </w:rPr>
        <w:br/>
      </w:r>
      <w:r w:rsidR="00682828" w:rsidRPr="008B0C70">
        <w:rPr>
          <w:rFonts w:asciiTheme="minorHAnsi" w:hAnsiTheme="minorHAnsi" w:cstheme="minorHAnsi"/>
          <w:sz w:val="20"/>
          <w:szCs w:val="20"/>
        </w:rPr>
        <w:t>że</w:t>
      </w:r>
      <w:r w:rsidR="00DC0D74">
        <w:rPr>
          <w:rFonts w:asciiTheme="minorHAnsi" w:hAnsiTheme="minorHAnsi" w:cstheme="minorHAnsi"/>
          <w:sz w:val="20"/>
          <w:szCs w:val="20"/>
        </w:rPr>
        <w:t xml:space="preserve"> </w:t>
      </w:r>
      <w:r w:rsidR="00460CDD" w:rsidRPr="00DC0D74">
        <w:rPr>
          <w:rFonts w:ascii="Calibri" w:hAnsi="Calibri"/>
          <w:sz w:val="20"/>
          <w:szCs w:val="20"/>
        </w:rPr>
        <w:t xml:space="preserve">gwarantowany czas </w:t>
      </w:r>
      <w:r w:rsidR="00967AE4" w:rsidRPr="00DC0D74">
        <w:rPr>
          <w:rFonts w:asciiTheme="minorHAnsi" w:hAnsiTheme="minorHAnsi" w:cstheme="minorHAnsi"/>
          <w:sz w:val="20"/>
          <w:szCs w:val="20"/>
        </w:rPr>
        <w:t xml:space="preserve">usunięcia awarii </w:t>
      </w:r>
      <w:r w:rsidR="00460CDD" w:rsidRPr="00DC0D74">
        <w:rPr>
          <w:rFonts w:ascii="Calibri" w:hAnsi="Calibri"/>
          <w:sz w:val="20"/>
          <w:szCs w:val="20"/>
        </w:rPr>
        <w:t xml:space="preserve">wynosi </w:t>
      </w:r>
      <w:r w:rsidR="00460CDD" w:rsidRPr="005864D4">
        <w:rPr>
          <w:rFonts w:ascii="Calibri" w:hAnsi="Calibri"/>
          <w:bCs/>
          <w:sz w:val="20"/>
          <w:szCs w:val="20"/>
        </w:rPr>
        <w:t>…</w:t>
      </w:r>
      <w:r w:rsidR="005864D4" w:rsidRPr="005864D4">
        <w:rPr>
          <w:rFonts w:ascii="Calibri" w:hAnsi="Calibri"/>
          <w:bCs/>
          <w:sz w:val="20"/>
          <w:szCs w:val="20"/>
        </w:rPr>
        <w:t>.</w:t>
      </w:r>
      <w:r w:rsidR="00460CDD" w:rsidRPr="005864D4">
        <w:rPr>
          <w:rFonts w:ascii="Calibri" w:hAnsi="Calibri"/>
          <w:bCs/>
          <w:sz w:val="20"/>
          <w:szCs w:val="20"/>
        </w:rPr>
        <w:t>……</w:t>
      </w:r>
      <w:r w:rsidR="005864D4" w:rsidRPr="005864D4">
        <w:rPr>
          <w:rFonts w:ascii="Calibri" w:hAnsi="Calibri"/>
          <w:bCs/>
          <w:sz w:val="20"/>
          <w:szCs w:val="20"/>
        </w:rPr>
        <w:t>…………………</w:t>
      </w:r>
      <w:r w:rsidR="00460CDD" w:rsidRPr="00DC0D74">
        <w:rPr>
          <w:rFonts w:ascii="Calibri" w:hAnsi="Calibri"/>
          <w:b/>
          <w:sz w:val="20"/>
          <w:szCs w:val="20"/>
        </w:rPr>
        <w:t xml:space="preserve"> *</w:t>
      </w:r>
      <w:r w:rsidR="00460CDD" w:rsidRPr="00DC0D74">
        <w:rPr>
          <w:rFonts w:ascii="Calibri" w:hAnsi="Calibri"/>
          <w:sz w:val="20"/>
          <w:szCs w:val="20"/>
        </w:rPr>
        <w:t>, liczon</w:t>
      </w:r>
      <w:r w:rsidR="005864D4">
        <w:rPr>
          <w:rFonts w:ascii="Calibri" w:hAnsi="Calibri"/>
          <w:sz w:val="20"/>
          <w:szCs w:val="20"/>
        </w:rPr>
        <w:t>y/e</w:t>
      </w:r>
      <w:r w:rsidR="00460CDD" w:rsidRPr="00DC0D74">
        <w:rPr>
          <w:rFonts w:ascii="Calibri" w:hAnsi="Calibri"/>
          <w:sz w:val="20"/>
          <w:szCs w:val="20"/>
        </w:rPr>
        <w:t xml:space="preserve"> od momentu wpłynięcia zgłoszenia </w:t>
      </w:r>
      <w:r w:rsidR="005864D4">
        <w:rPr>
          <w:rFonts w:ascii="Calibri" w:hAnsi="Calibri"/>
          <w:sz w:val="20"/>
          <w:szCs w:val="20"/>
        </w:rPr>
        <w:br/>
      </w:r>
      <w:r w:rsidR="00460CDD" w:rsidRPr="00DC0D74">
        <w:rPr>
          <w:rFonts w:ascii="Calibri" w:hAnsi="Calibri"/>
          <w:b/>
          <w:sz w:val="20"/>
          <w:szCs w:val="20"/>
        </w:rPr>
        <w:t xml:space="preserve">(* należy wskazać oferowany gwarantowany czas </w:t>
      </w:r>
      <w:r w:rsidR="00967AE4" w:rsidRPr="00DC0D74">
        <w:rPr>
          <w:rFonts w:ascii="Calibri" w:hAnsi="Calibri"/>
          <w:b/>
          <w:sz w:val="20"/>
          <w:szCs w:val="20"/>
        </w:rPr>
        <w:t xml:space="preserve">usunięcia </w:t>
      </w:r>
      <w:r w:rsidR="00DC0D74" w:rsidRPr="00DC0D74">
        <w:rPr>
          <w:rFonts w:ascii="Calibri" w:hAnsi="Calibri"/>
          <w:b/>
          <w:sz w:val="20"/>
          <w:szCs w:val="20"/>
        </w:rPr>
        <w:t>awarii</w:t>
      </w:r>
      <w:r w:rsidR="00460CDD" w:rsidRPr="00DC0D74">
        <w:rPr>
          <w:rFonts w:ascii="Calibri" w:hAnsi="Calibri"/>
          <w:b/>
          <w:sz w:val="20"/>
          <w:szCs w:val="20"/>
        </w:rPr>
        <w:t xml:space="preserve">; maksymalnie </w:t>
      </w:r>
      <w:r w:rsidR="00DC0D74" w:rsidRPr="00DC0D74">
        <w:rPr>
          <w:rFonts w:ascii="Calibri" w:hAnsi="Calibri"/>
          <w:b/>
          <w:sz w:val="20"/>
          <w:szCs w:val="20"/>
        </w:rPr>
        <w:t>3 dni robocze</w:t>
      </w:r>
      <w:r w:rsidR="00460CDD" w:rsidRPr="00DC0D74">
        <w:rPr>
          <w:rFonts w:ascii="Calibri" w:hAnsi="Calibri"/>
          <w:b/>
          <w:sz w:val="20"/>
          <w:szCs w:val="20"/>
        </w:rPr>
        <w:t>)</w:t>
      </w:r>
      <w:r w:rsidR="005864D4">
        <w:rPr>
          <w:rFonts w:ascii="Calibri" w:hAnsi="Calibri"/>
          <w:bCs/>
          <w:sz w:val="20"/>
          <w:szCs w:val="20"/>
        </w:rPr>
        <w:t>.</w:t>
      </w:r>
    </w:p>
    <w:p w14:paraId="3E68F8A4" w14:textId="77777777" w:rsidR="00145E19" w:rsidRDefault="00145E19" w:rsidP="00145E19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8"/>
        </w:rPr>
      </w:pPr>
    </w:p>
    <w:p w14:paraId="10D68408" w14:textId="24585A5F" w:rsidR="00460CDD" w:rsidRPr="00460CDD" w:rsidRDefault="00145E19" w:rsidP="00460CDD">
      <w:pPr>
        <w:pStyle w:val="Default"/>
        <w:ind w:left="284"/>
        <w:jc w:val="both"/>
        <w:rPr>
          <w:rFonts w:asciiTheme="minorHAnsi" w:hAnsiTheme="minorHAnsi" w:cstheme="minorHAnsi"/>
          <w:bCs/>
          <w:sz w:val="16"/>
          <w:szCs w:val="18"/>
        </w:rPr>
      </w:pPr>
      <w:r w:rsidRPr="008B0C70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8B0C70">
        <w:rPr>
          <w:rFonts w:asciiTheme="minorHAnsi" w:hAnsiTheme="minorHAnsi" w:cstheme="minorHAnsi"/>
          <w:bCs/>
          <w:sz w:val="16"/>
          <w:szCs w:val="18"/>
        </w:rPr>
        <w:t xml:space="preserve"> </w:t>
      </w:r>
      <w:r w:rsidR="00460CDD" w:rsidRPr="00460CDD">
        <w:rPr>
          <w:rFonts w:asciiTheme="minorHAnsi" w:hAnsiTheme="minorHAnsi" w:cstheme="minorHAnsi"/>
          <w:bCs/>
          <w:sz w:val="16"/>
          <w:szCs w:val="18"/>
        </w:rPr>
        <w:t>Wykonawca zobowiązany jest wskazać gwarantowan</w:t>
      </w:r>
      <w:r w:rsidR="00DC0D74">
        <w:rPr>
          <w:rFonts w:asciiTheme="minorHAnsi" w:hAnsiTheme="minorHAnsi" w:cstheme="minorHAnsi"/>
          <w:bCs/>
          <w:sz w:val="16"/>
          <w:szCs w:val="18"/>
        </w:rPr>
        <w:t>y</w:t>
      </w:r>
      <w:r w:rsidR="00460CDD" w:rsidRPr="00460CDD">
        <w:rPr>
          <w:rFonts w:asciiTheme="minorHAnsi" w:hAnsiTheme="minorHAnsi" w:cstheme="minorHAnsi"/>
          <w:bCs/>
          <w:sz w:val="16"/>
          <w:szCs w:val="18"/>
        </w:rPr>
        <w:t xml:space="preserve"> czas</w:t>
      </w:r>
      <w:r w:rsidR="00DC0D74">
        <w:rPr>
          <w:rFonts w:asciiTheme="minorHAnsi" w:hAnsiTheme="minorHAnsi" w:cstheme="minorHAnsi"/>
          <w:bCs/>
          <w:sz w:val="16"/>
          <w:szCs w:val="18"/>
        </w:rPr>
        <w:t xml:space="preserve"> usunięcia </w:t>
      </w:r>
      <w:r w:rsidR="00460CDD" w:rsidRPr="00460CDD">
        <w:rPr>
          <w:rFonts w:asciiTheme="minorHAnsi" w:hAnsiTheme="minorHAnsi" w:cstheme="minorHAnsi"/>
          <w:bCs/>
          <w:sz w:val="16"/>
          <w:szCs w:val="18"/>
        </w:rPr>
        <w:t xml:space="preserve"> awarii, które faktycznie oferuje. </w:t>
      </w:r>
    </w:p>
    <w:p w14:paraId="1E1C73DA" w14:textId="06D2D3D9" w:rsidR="00145E19" w:rsidRPr="008B0C70" w:rsidRDefault="00460CDD" w:rsidP="00EF79B1">
      <w:pPr>
        <w:pStyle w:val="Default"/>
        <w:ind w:left="284"/>
        <w:jc w:val="both"/>
        <w:rPr>
          <w:rFonts w:asciiTheme="minorHAnsi" w:hAnsiTheme="minorHAnsi" w:cstheme="minorHAnsi"/>
          <w:bCs/>
          <w:sz w:val="16"/>
          <w:szCs w:val="18"/>
        </w:rPr>
      </w:pPr>
      <w:r w:rsidRPr="00460CDD">
        <w:rPr>
          <w:rFonts w:asciiTheme="minorHAnsi" w:hAnsiTheme="minorHAnsi" w:cstheme="minorHAnsi"/>
          <w:bCs/>
          <w:sz w:val="16"/>
          <w:szCs w:val="18"/>
        </w:rPr>
        <w:t xml:space="preserve">W przypadku braku wskazania którejkolwiek informacji lub wskazania uniemożliwiającego jednoznaczne określenie oferowanej okoliczności, Zamawiający nie przyzna Wykonawcy punktów w danym kryterium. Szczegółowe wymagania w powyższym zakresie zostały wskazane </w:t>
      </w:r>
      <w:r w:rsidR="00EF79B1">
        <w:rPr>
          <w:rFonts w:asciiTheme="minorHAnsi" w:hAnsiTheme="minorHAnsi" w:cstheme="minorHAnsi"/>
          <w:bCs/>
          <w:sz w:val="16"/>
          <w:szCs w:val="18"/>
        </w:rPr>
        <w:br/>
      </w:r>
      <w:r w:rsidRPr="00460CDD">
        <w:rPr>
          <w:rFonts w:asciiTheme="minorHAnsi" w:hAnsiTheme="minorHAnsi" w:cstheme="minorHAnsi"/>
          <w:bCs/>
          <w:sz w:val="16"/>
          <w:szCs w:val="18"/>
        </w:rPr>
        <w:t>w pkt 33.2.2 SWZ</w:t>
      </w:r>
    </w:p>
    <w:p w14:paraId="53CFDE64" w14:textId="77777777" w:rsidR="00321969" w:rsidRPr="008B0C70" w:rsidRDefault="00321969" w:rsidP="00145E19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lang w:bidi="ar-SA"/>
        </w:rPr>
      </w:pPr>
    </w:p>
    <w:p w14:paraId="68938408" w14:textId="1F138B2A" w:rsidR="00995945" w:rsidRPr="005756A6" w:rsidRDefault="005819F8" w:rsidP="005756A6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756A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 w:rsidRPr="005756A6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5756A6">
        <w:rPr>
          <w:rFonts w:asciiTheme="minorHAnsi" w:hAnsiTheme="minorHAnsi" w:cstheme="minorHAnsi"/>
          <w:sz w:val="20"/>
          <w:szCs w:val="20"/>
          <w:shd w:val="clear" w:color="auto" w:fill="FFFFFF"/>
        </w:rPr>
        <w:t>13 kwietnia 2022 r. o szczególnych rozwiązaniach w zakresie przeciwdziałania wspieraniu agresji na Ukrainę oraz służących ochronie bezpieczeństwa narodowego</w:t>
      </w:r>
      <w:r w:rsidR="00EF79B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5756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3D21B6" w14:textId="77777777" w:rsidR="00995945" w:rsidRPr="008B0C70" w:rsidRDefault="005819F8" w:rsidP="00145E19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5756A6">
        <w:rPr>
          <w:rFonts w:asciiTheme="minorHAnsi" w:eastAsia="Calibri" w:hAnsiTheme="minorHAnsi" w:cstheme="minorHAnsi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0A433829" w14:textId="16743665" w:rsidR="005819F8" w:rsidRPr="008B0C70" w:rsidRDefault="005819F8" w:rsidP="008B0C70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5756A6">
        <w:rPr>
          <w:rFonts w:asciiTheme="minorHAnsi" w:eastAsia="Calibri" w:hAnsiTheme="minorHAnsi" w:cstheme="minorHAnsi"/>
          <w:sz w:val="20"/>
          <w:szCs w:val="20"/>
          <w:lang w:bidi="ar-SA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4FCE25E1" w14:textId="77777777" w:rsidR="005819F8" w:rsidRPr="005756A6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14:paraId="3290104A" w14:textId="77777777" w:rsidR="005819F8" w:rsidRPr="005756A6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5756A6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5756A6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 w:rsidRPr="005756A6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5756A6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25.</w:t>
      </w:r>
      <w:r w:rsidR="00264D10" w:rsidRPr="005756A6">
        <w:rPr>
          <w:rFonts w:asciiTheme="minorHAnsi" w:eastAsia="Calibri" w:hAnsiTheme="minorHAnsi" w:cstheme="minorHAnsi"/>
          <w:sz w:val="16"/>
          <w:szCs w:val="16"/>
          <w:lang w:bidi="ar-SA"/>
        </w:rPr>
        <w:t>2</w:t>
      </w:r>
      <w:r w:rsidR="00306CEF" w:rsidRPr="005756A6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3 </w:t>
      </w:r>
      <w:r w:rsidR="00995945" w:rsidRPr="005756A6">
        <w:rPr>
          <w:rFonts w:asciiTheme="minorHAnsi" w:eastAsia="Calibri" w:hAnsiTheme="minorHAnsi" w:cstheme="minorHAnsi"/>
          <w:sz w:val="16"/>
          <w:szCs w:val="16"/>
          <w:lang w:bidi="ar-SA"/>
        </w:rPr>
        <w:t>SWZ</w:t>
      </w:r>
    </w:p>
    <w:p w14:paraId="5BCDC1C5" w14:textId="77777777" w:rsidR="005819F8" w:rsidRPr="005756A6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14:paraId="7F8F8911" w14:textId="407CFFF5" w:rsidR="005819F8" w:rsidRPr="005756A6" w:rsidRDefault="005819F8" w:rsidP="008B0C70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756A6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="00CD527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756A6">
        <w:rPr>
          <w:rFonts w:asciiTheme="minorHAnsi" w:hAnsiTheme="minorHAnsi" w:cstheme="minorHAnsi"/>
          <w:sz w:val="16"/>
          <w:szCs w:val="16"/>
        </w:rPr>
        <w:t xml:space="preserve">* </w:t>
      </w:r>
      <w:r w:rsidRPr="005756A6">
        <w:rPr>
          <w:rFonts w:asciiTheme="minorHAnsi" w:hAnsiTheme="minorHAnsi" w:cstheme="minorHAnsi"/>
          <w:bCs/>
          <w:sz w:val="16"/>
          <w:szCs w:val="16"/>
        </w:rPr>
        <w:t xml:space="preserve">(niewłaściwe skreślić lub właściwe wskazać/podkreślić)                  </w:t>
      </w:r>
      <w:r w:rsidRPr="005756A6">
        <w:rPr>
          <w:rFonts w:asciiTheme="minorHAnsi" w:hAnsiTheme="minorHAnsi" w:cstheme="minorHAnsi"/>
          <w:bCs/>
          <w:sz w:val="20"/>
          <w:szCs w:val="20"/>
        </w:rPr>
        <w:t>wykonania następującej części zamówienia podwykonawcom w zakresie (</w:t>
      </w:r>
      <w:r w:rsidRPr="005756A6">
        <w:rPr>
          <w:rFonts w:asciiTheme="minorHAnsi" w:hAnsiTheme="minorHAnsi" w:cstheme="minorHAnsi"/>
          <w:bCs/>
          <w:sz w:val="20"/>
        </w:rPr>
        <w:t xml:space="preserve">wskazać zakres oraz nazwy (firmy) </w:t>
      </w:r>
      <w:r w:rsidR="00653529">
        <w:rPr>
          <w:rFonts w:asciiTheme="minorHAnsi" w:hAnsiTheme="minorHAnsi" w:cstheme="minorHAnsi"/>
          <w:bCs/>
          <w:sz w:val="20"/>
        </w:rPr>
        <w:t xml:space="preserve">             </w:t>
      </w:r>
      <w:r w:rsidRPr="005756A6">
        <w:rPr>
          <w:rFonts w:asciiTheme="minorHAnsi" w:hAnsiTheme="minorHAnsi" w:cstheme="minorHAnsi"/>
          <w:bCs/>
          <w:sz w:val="20"/>
        </w:rPr>
        <w:t>Podwykonawców</w:t>
      </w:r>
      <w:r w:rsidRPr="005756A6">
        <w:rPr>
          <w:rFonts w:asciiTheme="minorHAnsi" w:hAnsiTheme="minorHAnsi" w:cstheme="minorHAnsi"/>
          <w:bCs/>
          <w:sz w:val="20"/>
          <w:szCs w:val="20"/>
        </w:rPr>
        <w:t>):</w:t>
      </w:r>
    </w:p>
    <w:p w14:paraId="408A3D99" w14:textId="77777777" w:rsidR="005819F8" w:rsidRPr="005756A6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1269EA21" w14:textId="77777777" w:rsidR="005819F8" w:rsidRPr="005756A6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0447BBC6" w14:textId="77777777" w:rsidR="002F22C7" w:rsidRPr="005756A6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4EFB4EDB" w14:textId="77777777" w:rsidR="005819F8" w:rsidRPr="005756A6" w:rsidRDefault="005819F8" w:rsidP="008B0C70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</w:t>
      </w: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lastRenderedPageBreak/>
        <w:t>przepływu takich danych oraz uchylenia dyrektywy 95/46/WE (dalej RODO) i chroniło prawa osób, których dane dotyczą.</w:t>
      </w:r>
    </w:p>
    <w:p w14:paraId="1A0CFCAE" w14:textId="77777777" w:rsidR="005819F8" w:rsidRPr="005756A6" w:rsidRDefault="005819F8" w:rsidP="008B0C70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F465FDF" w14:textId="77777777" w:rsidR="005819F8" w:rsidRPr="005756A6" w:rsidRDefault="005819F8" w:rsidP="008B0C70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49D8E4D9" w14:textId="77777777" w:rsidR="005819F8" w:rsidRPr="005756A6" w:rsidRDefault="005819F8" w:rsidP="005819F8">
      <w:pPr>
        <w:widowControl/>
        <w:spacing w:line="360" w:lineRule="auto"/>
        <w:ind w:left="284"/>
        <w:jc w:val="both"/>
        <w:rPr>
          <w:rFonts w:asciiTheme="minorHAnsi" w:eastAsia="Times New Roman" w:hAnsiTheme="minorHAnsi" w:cstheme="minorHAnsi"/>
          <w:sz w:val="12"/>
          <w:szCs w:val="20"/>
          <w:lang w:bidi="ar-SA"/>
        </w:rPr>
      </w:pPr>
    </w:p>
    <w:tbl>
      <w:tblPr>
        <w:tblW w:w="903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22"/>
      </w:tblGrid>
      <w:tr w:rsidR="005819F8" w:rsidRPr="008B0C70" w14:paraId="06B661F6" w14:textId="77777777" w:rsidTr="00CD527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35F8" w14:textId="77777777" w:rsidR="005819F8" w:rsidRPr="005756A6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5756A6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3C77" w14:textId="77777777" w:rsidR="005819F8" w:rsidRPr="005756A6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5756A6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851C" w14:textId="77777777" w:rsidR="005819F8" w:rsidRPr="005756A6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5756A6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8B0C70" w14:paraId="1D4649B5" w14:textId="77777777" w:rsidTr="00CD527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C54E" w14:textId="77777777" w:rsidR="005819F8" w:rsidRPr="005756A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F7E3" w14:textId="77777777" w:rsidR="005819F8" w:rsidRPr="005756A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7BF0" w14:textId="77777777" w:rsidR="005819F8" w:rsidRPr="005756A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8B0C70" w14:paraId="4B43B6E4" w14:textId="77777777" w:rsidTr="00CD527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5BFA" w14:textId="77777777" w:rsidR="005819F8" w:rsidRPr="005756A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5AA4" w14:textId="77777777" w:rsidR="005819F8" w:rsidRPr="005756A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10BA" w14:textId="77777777" w:rsidR="005819F8" w:rsidRPr="005756A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8B0C70" w14:paraId="365DC58C" w14:textId="77777777" w:rsidTr="00CD527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2476" w14:textId="77777777" w:rsidR="005819F8" w:rsidRPr="005756A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8B0" w14:textId="77777777" w:rsidR="005819F8" w:rsidRPr="005756A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F1A9" w14:textId="77777777" w:rsidR="005819F8" w:rsidRPr="005756A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46706E17" w14:textId="77777777" w:rsidR="005819F8" w:rsidRPr="005756A6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623C4737" w14:textId="77777777" w:rsidR="005819F8" w:rsidRPr="005756A6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3D84E12C" w14:textId="77777777" w:rsidR="00306CEF" w:rsidRPr="005756A6" w:rsidRDefault="00306CEF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2DBF26CF" w14:textId="77777777" w:rsidR="005819F8" w:rsidRPr="005756A6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5756A6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14:paraId="1940942A" w14:textId="77777777" w:rsidR="005819F8" w:rsidRPr="003A5509" w:rsidRDefault="005819F8" w:rsidP="005819F8">
      <w:pPr>
        <w:widowControl/>
        <w:jc w:val="right"/>
        <w:rPr>
          <w:rFonts w:asciiTheme="minorHAnsi" w:eastAsia="Times New Roman" w:hAnsiTheme="minorHAnsi" w:cstheme="minorHAnsi"/>
          <w:i/>
          <w:iCs/>
          <w:sz w:val="18"/>
          <w:szCs w:val="18"/>
          <w:lang w:bidi="ar-SA"/>
        </w:rPr>
      </w:pPr>
      <w:r w:rsidRPr="003A5509">
        <w:rPr>
          <w:rFonts w:asciiTheme="minorHAnsi" w:eastAsia="Times New Roman" w:hAnsiTheme="minorHAnsi" w:cstheme="minorHAnsi"/>
          <w:i/>
          <w:iCs/>
          <w:sz w:val="18"/>
          <w:szCs w:val="18"/>
          <w:lang w:bidi="ar-SA"/>
        </w:rPr>
        <w:t>Podpis Wykonawcy</w:t>
      </w:r>
    </w:p>
    <w:p w14:paraId="5D80D53D" w14:textId="77777777" w:rsidR="00A42587" w:rsidRPr="003A5509" w:rsidRDefault="005819F8" w:rsidP="00306CEF">
      <w:pPr>
        <w:widowControl/>
        <w:jc w:val="right"/>
        <w:rPr>
          <w:rFonts w:asciiTheme="minorHAnsi" w:eastAsia="Times New Roman" w:hAnsiTheme="minorHAnsi" w:cstheme="minorHAnsi"/>
          <w:i/>
          <w:iCs/>
          <w:lang w:bidi="ar-SA"/>
        </w:rPr>
      </w:pPr>
      <w:r w:rsidRPr="003A5509">
        <w:rPr>
          <w:rFonts w:asciiTheme="minorHAnsi" w:eastAsia="Times New Roman" w:hAnsiTheme="minorHAnsi" w:cstheme="minorHAnsi"/>
          <w:i/>
          <w:iCs/>
          <w:sz w:val="18"/>
          <w:szCs w:val="18"/>
          <w:lang w:bidi="ar-SA"/>
        </w:rPr>
        <w:t>lub upoważnionego przedstawiciela</w:t>
      </w:r>
    </w:p>
    <w:sectPr w:rsidR="00A42587" w:rsidRPr="003A5509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9BF1" w14:textId="77777777" w:rsidR="0006294B" w:rsidRDefault="0006294B">
      <w:r>
        <w:separator/>
      </w:r>
    </w:p>
  </w:endnote>
  <w:endnote w:type="continuationSeparator" w:id="0">
    <w:p w14:paraId="47FD5AFB" w14:textId="77777777" w:rsidR="0006294B" w:rsidRDefault="0006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2961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8154B14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33EDF3C4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2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D3DA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E1C383F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7BA6B1DC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810A" w14:textId="77777777" w:rsidR="0006294B" w:rsidRDefault="0006294B">
      <w:r>
        <w:rPr>
          <w:color w:val="000000"/>
        </w:rPr>
        <w:separator/>
      </w:r>
    </w:p>
  </w:footnote>
  <w:footnote w:type="continuationSeparator" w:id="0">
    <w:p w14:paraId="1BC255B3" w14:textId="77777777" w:rsidR="0006294B" w:rsidRDefault="0006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A609" w14:textId="3C6D88B0" w:rsidR="00682828" w:rsidRDefault="00584C11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3A5509">
      <w:rPr>
        <w:rFonts w:ascii="Calibri" w:hAnsi="Calibri" w:cs="Calibri"/>
        <w:b/>
        <w:bCs/>
        <w:sz w:val="16"/>
        <w:szCs w:val="18"/>
        <w:u w:val="single"/>
      </w:rPr>
      <w:t>40/25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D73EA4">
      <w:rPr>
        <w:rFonts w:ascii="Calibri" w:hAnsi="Calibri" w:cs="Calibri"/>
        <w:b/>
        <w:bCs/>
        <w:sz w:val="16"/>
        <w:szCs w:val="18"/>
        <w:u w:val="single"/>
      </w:rPr>
      <w:t>U</w:t>
    </w:r>
    <w:r>
      <w:rPr>
        <w:rFonts w:ascii="Calibri" w:hAnsi="Calibri" w:cs="Calibri"/>
        <w:b/>
        <w:bCs/>
        <w:sz w:val="16"/>
        <w:szCs w:val="18"/>
        <w:u w:val="single"/>
      </w:rPr>
      <w:t>.W</w:t>
    </w:r>
    <w:r w:rsidR="003803B8">
      <w:rPr>
        <w:rFonts w:ascii="Calibri" w:hAnsi="Calibri" w:cs="Calibri"/>
        <w:b/>
        <w:bCs/>
        <w:sz w:val="16"/>
        <w:szCs w:val="18"/>
        <w:u w:val="single"/>
      </w:rPr>
      <w:t>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CC19" w14:textId="743C916D" w:rsidR="00682828" w:rsidRDefault="00303243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3A5509">
      <w:rPr>
        <w:rFonts w:ascii="Calibri" w:hAnsi="Calibri" w:cs="Calibri"/>
        <w:b/>
        <w:bCs/>
        <w:sz w:val="16"/>
        <w:szCs w:val="18"/>
        <w:u w:val="single"/>
      </w:rPr>
      <w:t>40/25</w:t>
    </w:r>
    <w:r w:rsidR="00584C11">
      <w:rPr>
        <w:rFonts w:ascii="Calibri" w:hAnsi="Calibri" w:cs="Calibri"/>
        <w:b/>
        <w:bCs/>
        <w:sz w:val="16"/>
        <w:szCs w:val="18"/>
        <w:u w:val="single"/>
      </w:rPr>
      <w:t>.</w:t>
    </w:r>
    <w:r w:rsidR="00D73EA4">
      <w:rPr>
        <w:rFonts w:ascii="Calibri" w:hAnsi="Calibri" w:cs="Calibri"/>
        <w:b/>
        <w:bCs/>
        <w:sz w:val="16"/>
        <w:szCs w:val="18"/>
        <w:u w:val="single"/>
      </w:rPr>
      <w:t>U</w:t>
    </w:r>
    <w:r w:rsidR="00584C11">
      <w:rPr>
        <w:rFonts w:ascii="Calibri" w:hAnsi="Calibri" w:cs="Calibri"/>
        <w:b/>
        <w:bCs/>
        <w:sz w:val="16"/>
        <w:szCs w:val="18"/>
        <w:u w:val="single"/>
      </w:rPr>
      <w:t>.W</w:t>
    </w:r>
    <w:r w:rsidR="003803B8">
      <w:rPr>
        <w:rFonts w:ascii="Calibri" w:hAnsi="Calibri" w:cs="Calibri"/>
        <w:b/>
        <w:bCs/>
        <w:sz w:val="16"/>
        <w:szCs w:val="18"/>
        <w:u w:val="single"/>
      </w:rPr>
      <w:t>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0C2D9F"/>
    <w:multiLevelType w:val="hybridMultilevel"/>
    <w:tmpl w:val="77C8AC88"/>
    <w:lvl w:ilvl="0" w:tplc="92D2FEBA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1F062A"/>
    <w:multiLevelType w:val="hybridMultilevel"/>
    <w:tmpl w:val="B810B4E8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CC22CA6"/>
    <w:multiLevelType w:val="hybridMultilevel"/>
    <w:tmpl w:val="40989934"/>
    <w:lvl w:ilvl="0" w:tplc="91A03658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8197687">
    <w:abstractNumId w:val="2"/>
  </w:num>
  <w:num w:numId="2" w16cid:durableId="2066491425">
    <w:abstractNumId w:val="4"/>
  </w:num>
  <w:num w:numId="3" w16cid:durableId="1452362822">
    <w:abstractNumId w:val="5"/>
  </w:num>
  <w:num w:numId="4" w16cid:durableId="622275409">
    <w:abstractNumId w:val="2"/>
    <w:lvlOverride w:ilvl="0">
      <w:startOverride w:val="1"/>
    </w:lvlOverride>
  </w:num>
  <w:num w:numId="5" w16cid:durableId="1809206546">
    <w:abstractNumId w:val="5"/>
    <w:lvlOverride w:ilvl="0">
      <w:startOverride w:val="1"/>
    </w:lvlOverride>
  </w:num>
  <w:num w:numId="6" w16cid:durableId="956327836">
    <w:abstractNumId w:val="4"/>
  </w:num>
  <w:num w:numId="7" w16cid:durableId="1362513754">
    <w:abstractNumId w:val="16"/>
  </w:num>
  <w:num w:numId="8" w16cid:durableId="210263378">
    <w:abstractNumId w:val="7"/>
  </w:num>
  <w:num w:numId="9" w16cid:durableId="1273364695">
    <w:abstractNumId w:val="0"/>
  </w:num>
  <w:num w:numId="10" w16cid:durableId="35591600">
    <w:abstractNumId w:val="25"/>
  </w:num>
  <w:num w:numId="11" w16cid:durableId="442724919">
    <w:abstractNumId w:val="18"/>
  </w:num>
  <w:num w:numId="12" w16cid:durableId="1289510380">
    <w:abstractNumId w:val="10"/>
  </w:num>
  <w:num w:numId="13" w16cid:durableId="448817161">
    <w:abstractNumId w:val="1"/>
  </w:num>
  <w:num w:numId="14" w16cid:durableId="1236623844">
    <w:abstractNumId w:val="24"/>
  </w:num>
  <w:num w:numId="15" w16cid:durableId="22434002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354915919">
    <w:abstractNumId w:val="14"/>
  </w:num>
  <w:num w:numId="17" w16cid:durableId="1634675753">
    <w:abstractNumId w:val="3"/>
  </w:num>
  <w:num w:numId="18" w16cid:durableId="738016192">
    <w:abstractNumId w:val="21"/>
  </w:num>
  <w:num w:numId="19" w16cid:durableId="1049649406">
    <w:abstractNumId w:val="12"/>
  </w:num>
  <w:num w:numId="20" w16cid:durableId="1432169177">
    <w:abstractNumId w:val="17"/>
  </w:num>
  <w:num w:numId="21" w16cid:durableId="2034182324">
    <w:abstractNumId w:val="19"/>
  </w:num>
  <w:num w:numId="22" w16cid:durableId="1615208265">
    <w:abstractNumId w:val="23"/>
  </w:num>
  <w:num w:numId="23" w16cid:durableId="710883126">
    <w:abstractNumId w:val="9"/>
  </w:num>
  <w:num w:numId="24" w16cid:durableId="40910430">
    <w:abstractNumId w:val="22"/>
  </w:num>
  <w:num w:numId="25" w16cid:durableId="587344901">
    <w:abstractNumId w:val="11"/>
  </w:num>
  <w:num w:numId="26" w16cid:durableId="2113012904">
    <w:abstractNumId w:val="8"/>
  </w:num>
  <w:num w:numId="27" w16cid:durableId="157235483">
    <w:abstractNumId w:val="20"/>
  </w:num>
  <w:num w:numId="28" w16cid:durableId="1727413138">
    <w:abstractNumId w:val="15"/>
  </w:num>
  <w:num w:numId="29" w16cid:durableId="1402025972">
    <w:abstractNumId w:val="13"/>
  </w:num>
  <w:num w:numId="30" w16cid:durableId="1130906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6294B"/>
    <w:rsid w:val="000832E4"/>
    <w:rsid w:val="00083F55"/>
    <w:rsid w:val="00091DD1"/>
    <w:rsid w:val="000A2E3B"/>
    <w:rsid w:val="000A324B"/>
    <w:rsid w:val="000B25DE"/>
    <w:rsid w:val="000B57D9"/>
    <w:rsid w:val="000E2994"/>
    <w:rsid w:val="001013A4"/>
    <w:rsid w:val="00103AA0"/>
    <w:rsid w:val="00105987"/>
    <w:rsid w:val="001112D8"/>
    <w:rsid w:val="001160E4"/>
    <w:rsid w:val="00124B8C"/>
    <w:rsid w:val="00145378"/>
    <w:rsid w:val="00145E19"/>
    <w:rsid w:val="00146EE6"/>
    <w:rsid w:val="00160E70"/>
    <w:rsid w:val="00166EB6"/>
    <w:rsid w:val="001701CE"/>
    <w:rsid w:val="00180A49"/>
    <w:rsid w:val="00183ED7"/>
    <w:rsid w:val="0019548E"/>
    <w:rsid w:val="001C61CC"/>
    <w:rsid w:val="001F59F4"/>
    <w:rsid w:val="00203C8A"/>
    <w:rsid w:val="00212660"/>
    <w:rsid w:val="00226C13"/>
    <w:rsid w:val="0022765F"/>
    <w:rsid w:val="002418B9"/>
    <w:rsid w:val="00253836"/>
    <w:rsid w:val="00262A03"/>
    <w:rsid w:val="00264D10"/>
    <w:rsid w:val="00280B3D"/>
    <w:rsid w:val="002B4B45"/>
    <w:rsid w:val="002C2362"/>
    <w:rsid w:val="002C2BC1"/>
    <w:rsid w:val="002C2FAA"/>
    <w:rsid w:val="002D53D6"/>
    <w:rsid w:val="002E6E0E"/>
    <w:rsid w:val="002F22C7"/>
    <w:rsid w:val="002F6874"/>
    <w:rsid w:val="00303243"/>
    <w:rsid w:val="00306CEF"/>
    <w:rsid w:val="00321969"/>
    <w:rsid w:val="00327B97"/>
    <w:rsid w:val="00351774"/>
    <w:rsid w:val="00363CDB"/>
    <w:rsid w:val="00371257"/>
    <w:rsid w:val="003803B8"/>
    <w:rsid w:val="0038064E"/>
    <w:rsid w:val="00382F3C"/>
    <w:rsid w:val="003A5509"/>
    <w:rsid w:val="003B22B8"/>
    <w:rsid w:val="003D23A2"/>
    <w:rsid w:val="00407E3D"/>
    <w:rsid w:val="00437ADD"/>
    <w:rsid w:val="00455A9C"/>
    <w:rsid w:val="00460CDD"/>
    <w:rsid w:val="00483C3B"/>
    <w:rsid w:val="004A7552"/>
    <w:rsid w:val="004B3380"/>
    <w:rsid w:val="004D6377"/>
    <w:rsid w:val="004E2165"/>
    <w:rsid w:val="004E7F35"/>
    <w:rsid w:val="004E7F96"/>
    <w:rsid w:val="004F17E3"/>
    <w:rsid w:val="004F68DF"/>
    <w:rsid w:val="005101BB"/>
    <w:rsid w:val="00513878"/>
    <w:rsid w:val="00524E47"/>
    <w:rsid w:val="005756A6"/>
    <w:rsid w:val="0058003B"/>
    <w:rsid w:val="005819F8"/>
    <w:rsid w:val="00581E8B"/>
    <w:rsid w:val="00584C11"/>
    <w:rsid w:val="005864D4"/>
    <w:rsid w:val="00596F18"/>
    <w:rsid w:val="005A5091"/>
    <w:rsid w:val="005C029A"/>
    <w:rsid w:val="006065E3"/>
    <w:rsid w:val="00607634"/>
    <w:rsid w:val="00614F58"/>
    <w:rsid w:val="00624264"/>
    <w:rsid w:val="00634FDA"/>
    <w:rsid w:val="00635C5A"/>
    <w:rsid w:val="006404B6"/>
    <w:rsid w:val="006426C5"/>
    <w:rsid w:val="00643223"/>
    <w:rsid w:val="006533B5"/>
    <w:rsid w:val="00653529"/>
    <w:rsid w:val="006537F2"/>
    <w:rsid w:val="006558FD"/>
    <w:rsid w:val="00663656"/>
    <w:rsid w:val="006637CC"/>
    <w:rsid w:val="00682828"/>
    <w:rsid w:val="00683AC4"/>
    <w:rsid w:val="006A1883"/>
    <w:rsid w:val="006A39A6"/>
    <w:rsid w:val="006B375D"/>
    <w:rsid w:val="006C6B25"/>
    <w:rsid w:val="006D2696"/>
    <w:rsid w:val="006D5B2E"/>
    <w:rsid w:val="006E0D8C"/>
    <w:rsid w:val="006F6BCF"/>
    <w:rsid w:val="00722D24"/>
    <w:rsid w:val="00782A65"/>
    <w:rsid w:val="0079150F"/>
    <w:rsid w:val="007B0C09"/>
    <w:rsid w:val="007C0125"/>
    <w:rsid w:val="007C2FEB"/>
    <w:rsid w:val="007E12A8"/>
    <w:rsid w:val="007F018B"/>
    <w:rsid w:val="0080281C"/>
    <w:rsid w:val="008124BD"/>
    <w:rsid w:val="00822742"/>
    <w:rsid w:val="00832E2C"/>
    <w:rsid w:val="00836C11"/>
    <w:rsid w:val="00860CFB"/>
    <w:rsid w:val="008632D1"/>
    <w:rsid w:val="00870B04"/>
    <w:rsid w:val="00885411"/>
    <w:rsid w:val="008A00D0"/>
    <w:rsid w:val="008B0C70"/>
    <w:rsid w:val="008C38F6"/>
    <w:rsid w:val="008E071D"/>
    <w:rsid w:val="008E0754"/>
    <w:rsid w:val="008E0B1C"/>
    <w:rsid w:val="008E3822"/>
    <w:rsid w:val="008F10C8"/>
    <w:rsid w:val="008F699E"/>
    <w:rsid w:val="00920ED0"/>
    <w:rsid w:val="00925D47"/>
    <w:rsid w:val="00936378"/>
    <w:rsid w:val="009510F9"/>
    <w:rsid w:val="009568FA"/>
    <w:rsid w:val="00961B38"/>
    <w:rsid w:val="00967AE4"/>
    <w:rsid w:val="00970339"/>
    <w:rsid w:val="00970C7F"/>
    <w:rsid w:val="00972EBF"/>
    <w:rsid w:val="00985720"/>
    <w:rsid w:val="00991C11"/>
    <w:rsid w:val="009932DE"/>
    <w:rsid w:val="00995945"/>
    <w:rsid w:val="009B65E7"/>
    <w:rsid w:val="009C7867"/>
    <w:rsid w:val="009E2C2B"/>
    <w:rsid w:val="00A1331E"/>
    <w:rsid w:val="00A37D8F"/>
    <w:rsid w:val="00A401F7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19B5"/>
    <w:rsid w:val="00BA498D"/>
    <w:rsid w:val="00BA5534"/>
    <w:rsid w:val="00BD140E"/>
    <w:rsid w:val="00C42409"/>
    <w:rsid w:val="00C5474B"/>
    <w:rsid w:val="00C6149E"/>
    <w:rsid w:val="00C71352"/>
    <w:rsid w:val="00C760AA"/>
    <w:rsid w:val="00C80C46"/>
    <w:rsid w:val="00C97B4D"/>
    <w:rsid w:val="00CA4D61"/>
    <w:rsid w:val="00CC4924"/>
    <w:rsid w:val="00CC74C8"/>
    <w:rsid w:val="00CD5272"/>
    <w:rsid w:val="00CE40DD"/>
    <w:rsid w:val="00D17316"/>
    <w:rsid w:val="00D229F2"/>
    <w:rsid w:val="00D24440"/>
    <w:rsid w:val="00D304C1"/>
    <w:rsid w:val="00D329F9"/>
    <w:rsid w:val="00D370CE"/>
    <w:rsid w:val="00D41648"/>
    <w:rsid w:val="00D4291B"/>
    <w:rsid w:val="00D50D6E"/>
    <w:rsid w:val="00D513F8"/>
    <w:rsid w:val="00D62A90"/>
    <w:rsid w:val="00D668F8"/>
    <w:rsid w:val="00D73EA4"/>
    <w:rsid w:val="00D81230"/>
    <w:rsid w:val="00D872A0"/>
    <w:rsid w:val="00D91AC8"/>
    <w:rsid w:val="00D95A04"/>
    <w:rsid w:val="00D95C69"/>
    <w:rsid w:val="00DC0D74"/>
    <w:rsid w:val="00DD062A"/>
    <w:rsid w:val="00DD6367"/>
    <w:rsid w:val="00DD63A8"/>
    <w:rsid w:val="00DE2D39"/>
    <w:rsid w:val="00DF1E85"/>
    <w:rsid w:val="00E01187"/>
    <w:rsid w:val="00E0234D"/>
    <w:rsid w:val="00E269A5"/>
    <w:rsid w:val="00E31031"/>
    <w:rsid w:val="00E421DC"/>
    <w:rsid w:val="00E826C8"/>
    <w:rsid w:val="00E90E2A"/>
    <w:rsid w:val="00EA0F27"/>
    <w:rsid w:val="00EB2D5E"/>
    <w:rsid w:val="00EC15C3"/>
    <w:rsid w:val="00EE2425"/>
    <w:rsid w:val="00EF59E7"/>
    <w:rsid w:val="00EF79B1"/>
    <w:rsid w:val="00F00213"/>
    <w:rsid w:val="00F01C46"/>
    <w:rsid w:val="00F21890"/>
    <w:rsid w:val="00F31D8A"/>
    <w:rsid w:val="00F35032"/>
    <w:rsid w:val="00F44E3F"/>
    <w:rsid w:val="00F52BF4"/>
    <w:rsid w:val="00F52C08"/>
    <w:rsid w:val="00F676B4"/>
    <w:rsid w:val="00F770A9"/>
    <w:rsid w:val="00F80E67"/>
    <w:rsid w:val="00F80E8B"/>
    <w:rsid w:val="00FA3C75"/>
    <w:rsid w:val="00FC47C3"/>
    <w:rsid w:val="00FD115F"/>
    <w:rsid w:val="00FD500F"/>
    <w:rsid w:val="00FE5866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EF16"/>
  <w15:docId w15:val="{5ACE1DE7-3CB9-46FB-9CAB-CF09E97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3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ADF9D-36FD-4335-A465-5A0AD260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A9C3C-1885-4F5F-8CC0-C777B3AF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2</cp:revision>
  <cp:lastPrinted>2022-10-17T08:41:00Z</cp:lastPrinted>
  <dcterms:created xsi:type="dcterms:W3CDTF">2025-08-21T12:47:00Z</dcterms:created>
  <dcterms:modified xsi:type="dcterms:W3CDTF">2025-08-21T12:47:00Z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